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xml" PartName="/customXml/item1.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4.1.0 -->
  <w:body>
    <w:tbl>
      <w:tblPr>
        <w:tblW w:w="5000" w:type="pct"/>
        <w:tblCellMar>
          <w:left w:w="0" w:type="dxa"/>
          <w:right w:w="0" w:type="dxa"/>
        </w:tblCellMar>
        <w:tblLook w:val="04A0"/>
      </w:tblPr>
      <w:tblGrid>
        <w:gridCol w:w="9867"/>
      </w:tblGrid>
      <w:tr w14:paraId="14075D91" w14:textId="77777777" w:rsidTr="00F84FF5">
        <w:tblPrEx>
          <w:tblW w:w="5000" w:type="pct"/>
          <w:tblCellMar>
            <w:left w:w="0" w:type="dxa"/>
            <w:right w:w="0" w:type="dxa"/>
          </w:tblCellMar>
          <w:tblLook w:val="04A0"/>
        </w:tblPrEx>
        <w:tc>
          <w:tcPr>
            <w:tcW w:w="0" w:type="auto"/>
            <w:tcMar>
              <w:top w:w="300" w:type="dxa"/>
              <w:left w:w="0" w:type="dxa"/>
              <w:bottom w:w="0" w:type="dxa"/>
              <w:right w:w="0" w:type="dxa"/>
            </w:tcMar>
            <w:vAlign w:val="center"/>
            <w:hideMark/>
          </w:tcPr>
          <w:p w:rsidR="006977DC" w:rsidRPr="004E4EB7" w:rsidP="006977DC" w14:paraId="5CC8879C" w14:textId="04F73504">
            <w:pPr>
              <w:widowControl/>
              <w:spacing w:line="300" w:lineRule="auto"/>
              <w:jc w:val="center"/>
              <w:rPr>
                <w:rFonts w:ascii="仿宋" w:eastAsia="仿宋" w:hAnsi="仿宋" w:cs="宋体"/>
                <w:kern w:val="0"/>
                <w:sz w:val="32"/>
                <w:szCs w:val="32"/>
              </w:rPr>
            </w:pPr>
            <w:r>
              <w:rPr>
                <w:rFonts w:ascii="仿宋" w:eastAsia="仿宋" w:hAnsi="仿宋" w:cs="宋体" w:hint="eastAsia"/>
                <w:b/>
                <w:bCs/>
                <w:kern w:val="0"/>
                <w:sz w:val="32"/>
                <w:szCs w:val="32"/>
              </w:rPr>
              <w:t>教案</w:t>
            </w:r>
          </w:p>
        </w:tc>
      </w:tr>
      <w:tr w14:paraId="1FE39EA2" w14:textId="77777777" w:rsidTr="00F84FF5">
        <w:tblPrEx>
          <w:tblW w:w="5000" w:type="pct"/>
          <w:tblCellMar>
            <w:left w:w="0" w:type="dxa"/>
            <w:right w:w="0" w:type="dxa"/>
          </w:tblCellMar>
          <w:tblLook w:val="04A0"/>
        </w:tblPrEx>
        <w:tc>
          <w:tcPr>
            <w:tcW w:w="5000" w:type="pct"/>
            <w:vAlign w:val="center"/>
            <w:hideMark/>
          </w:tcPr>
          <w:p w:rsidR="006977DC" w:rsidRPr="00CE3A7E" w:rsidP="0055563C" w14:paraId="799D3ABF" w14:textId="05D1CC40">
            <w:pPr>
              <w:widowControl/>
              <w:spacing w:line="300" w:lineRule="auto"/>
              <w:rPr>
                <w:rFonts w:ascii="仿宋" w:eastAsia="仿宋" w:hAnsi="仿宋" w:cs="宋体"/>
                <w:kern w:val="0"/>
                <w:sz w:val="28"/>
                <w:szCs w:val="28"/>
              </w:rPr>
            </w:pPr>
          </w:p>
        </w:tc>
      </w:tr>
      <w:tr w14:paraId="10443C85" w14:textId="77777777" w:rsidTr="00F84FF5">
        <w:tblPrEx>
          <w:tblW w:w="5000" w:type="pct"/>
          <w:tblCellMar>
            <w:left w:w="0" w:type="dxa"/>
            <w:right w:w="0" w:type="dxa"/>
          </w:tblCellMar>
          <w:tblLook w:val="04A0"/>
        </w:tblPrEx>
        <w:tc>
          <w:tcPr>
            <w:tcW w:w="0" w:type="auto"/>
            <w:vAlign w:val="center"/>
            <w:hideMark/>
          </w:tcPr>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
            <w:tblGrid>
              <w:gridCol w:w="2130"/>
              <w:gridCol w:w="3713"/>
              <w:gridCol w:w="1386"/>
              <w:gridCol w:w="2622"/>
            </w:tblGrid>
            <w:tr w14:paraId="01F584DD" w14:textId="77777777" w:rsidTr="004C580C">
              <w:tblPrEx>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4C580C" w:rsidRPr="00CE3A7E" w:rsidP="006977DC" w14:paraId="7A498065" w14:textId="6BFA5CE4">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课题</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C580C" w:rsidRPr="00CE3A7E" w:rsidP="004C580C" w14:paraId="65B593D7" w14:textId="0A868417">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第9课 团扇——手绘团扇</w:t>
                  </w:r>
                </w:p>
              </w:tc>
            </w:tr>
            <w:tr w14:paraId="4EDF2F9A"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42F6B906"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学段/年级</w:t>
                  </w:r>
                </w:p>
              </w:tc>
              <w:tc>
                <w:tcPr>
                  <w:tcW w:w="37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0E24F181" w14:textId="34CA29AA">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小学 五年级</w:t>
                  </w:r>
                </w:p>
              </w:tc>
              <w:tc>
                <w:tcPr>
                  <w:tcW w:w="1386"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3A518F92"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学科</w:t>
                  </w:r>
                </w:p>
              </w:tc>
              <w:tc>
                <w:tcPr>
                  <w:tcW w:w="262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65FDA63C" w14:textId="748DF6F5">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美术</w:t>
                  </w:r>
                </w:p>
              </w:tc>
            </w:tr>
            <w:tr w14:paraId="4258B182" w14:textId="77777777" w:rsidTr="00F81DE7">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82523E" w:rsidRPr="00CE3A7E" w:rsidP="006977DC" w14:paraId="11A8F9B6"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教材</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523E" w:rsidRPr="00CE3A7E" w:rsidP="006977DC" w14:paraId="73DEB87E" w14:textId="7AF70907">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美术 湘美版 五年级 下学期</w:t>
                  </w:r>
                </w:p>
              </w:tc>
            </w:tr>
            <w:tr w14:paraId="5C1F9A5A"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p w:rsidR="006977DC" w:rsidRPr="00CE3A7E" w:rsidP="006977DC" w14:paraId="5F9EAC41" w14:textId="2E276FC1">
                  <w:pPr>
                    <w:widowControl/>
                    <w:spacing w:line="300" w:lineRule="auto"/>
                    <w:jc w:val="center"/>
                    <w:rPr>
                      <w:rFonts w:ascii="仿宋" w:eastAsia="仿宋" w:hAnsi="仿宋" w:cs="宋体"/>
                      <w:b/>
                      <w:bCs/>
                      <w:kern w:val="0"/>
                      <w:sz w:val="28"/>
                      <w:szCs w:val="28"/>
                    </w:rPr>
                  </w:pPr>
                  <w:r w:rsidRPr="00CE3A7E">
                    <w:rPr>
                      <w:rFonts w:ascii="仿宋" w:eastAsia="仿宋" w:hAnsi="仿宋" w:cs="宋体" w:hint="eastAsia"/>
                      <w:b/>
                      <w:bCs/>
                      <w:kern w:val="0"/>
                      <w:sz w:val="28"/>
                      <w:szCs w:val="28"/>
                    </w:rPr>
                    <w:t>章节</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6977DC" w:rsidRPr="00CE3A7E" w:rsidP="006977DC" w14:paraId="65432642" w14:textId="68358062">
                  <w:pPr>
                    <w:widowControl/>
                    <w:spacing w:line="300" w:lineRule="auto"/>
                    <w:jc w:val="left"/>
                    <w:rPr>
                      <w:rFonts w:ascii="仿宋" w:eastAsia="仿宋" w:hAnsi="仿宋" w:cs="宋体"/>
                      <w:kern w:val="0"/>
                      <w:sz w:val="28"/>
                      <w:szCs w:val="28"/>
                    </w:rPr>
                  </w:pPr>
                  <w:r>
                    <w:rPr>
                      <w:rFonts w:ascii="仿宋" w:eastAsia="仿宋" w:hAnsi="仿宋" w:cs="宋体"/>
                      <w:kern w:val="0"/>
                      <w:sz w:val="28"/>
                      <w:szCs w:val="28"/>
                    </w:rPr>
                    <w:t>第9课 团扇</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43714982"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教材解读</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18"/>
                    <w:spacing w:before="315" w:after="315"/>
                    <w:ind w:firstLine="480"/>
                    <w:jc w:val="left"/>
                  </w:pPr>
                  <w:r>
                    <w:rPr>
                      <w:rFonts w:ascii="仿宋" w:hAnsi="仿宋" w:cs="仿宋" w:eastAsia="仿宋"/>
                      <w:sz w:val="28"/>
                    </w:rPr>
                    <w:t>本课是湘教版美术五年级下册第</w:t>
                  </w:r>
                  <w:r>
                    <w:rPr>
                      <w:rFonts w:ascii="仿宋" w:hAnsi="仿宋" w:cs="仿宋" w:eastAsia="仿宋"/>
                      <w:sz w:val="28"/>
                    </w:rPr>
                    <w:t>9</w:t>
                  </w:r>
                  <w:r>
                    <w:rPr>
                      <w:rFonts w:ascii="仿宋" w:hAnsi="仿宋" w:cs="仿宋" w:eastAsia="仿宋"/>
                      <w:sz w:val="28"/>
                    </w:rPr>
                    <w:t>课《团扇》，属于“综合•探索”领域。</w:t>
                  </w:r>
                  <w:r>
                    <w:rPr>
                      <w:rFonts w:ascii="仿宋" w:hAnsi="仿宋" w:cs="仿宋" w:eastAsia="仿宋"/>
                      <w:color w:val="000000"/>
                      <w:sz w:val="28"/>
                      <w:u w:val="none"/>
                    </w:rPr>
                    <w:t>它是以凝聚了古今工艺美术精华的团扇为学习内容，并通过赏扇、画扇等活动使学生初步了解和学习扇文化，并真正感受到中华民族古老扇文化的独特魅力。</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学情分析</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19"/>
                    <w:spacing w:before="315" w:after="315"/>
                    <w:ind w:firstLine="480"/>
                    <w:jc w:val="left"/>
                  </w:pPr>
                  <w:r>
                    <w:rPr>
                      <w:rFonts w:ascii="仿宋" w:hAnsi="仿宋" w:cs="仿宋" w:eastAsia="仿宋"/>
                      <w:color w:val="000000"/>
                      <w:sz w:val="28"/>
                      <w:u w:val="none"/>
                    </w:rPr>
                    <w:t>从教育心理学角度来讲，五年级的学生心理逐渐成熟，认知能力、审美品位、综合素养都有了一定的提升。从课程知识体系上分析，之前所学对本课的知识有所涉猎，如：《妙笔生花》、《水墨动物》、《巨匠童心》等课。</w:t>
                  </w:r>
                  <w:r>
                    <w:rPr>
                      <w:rFonts w:ascii="仿宋" w:hAnsi="仿宋" w:cs="仿宋" w:eastAsia="仿宋"/>
                      <w:color w:val="000000"/>
                      <w:sz w:val="28"/>
                      <w:u w:val="none"/>
                    </w:rPr>
                    <w:t>本课通过教学，力图通过学生的自主发现、感受、交流、创作，对团扇有新的认识。</w:t>
                  </w:r>
                  <w:r>
                    <w:rPr>
                      <w:rFonts w:ascii="仿宋" w:hAnsi="仿宋" w:cs="仿宋" w:eastAsia="仿宋"/>
                      <w:sz w:val="28"/>
                      <w:u w:val="none"/>
                    </w:rPr>
                    <w:t>小学</w:t>
                  </w:r>
                  <w:r>
                    <w:rPr>
                      <w:rFonts w:ascii="仿宋" w:hAnsi="仿宋" w:cs="仿宋" w:eastAsia="仿宋"/>
                      <w:sz w:val="28"/>
                      <w:u w:val="none"/>
                      <w:shd w:fill="FFFFFF" w:val="clear"/>
                    </w:rPr>
                    <w:t>五年级的学生</w:t>
                  </w:r>
                  <w:r>
                    <w:rPr>
                      <w:rFonts w:ascii="仿宋" w:hAnsi="仿宋" w:cs="仿宋" w:eastAsia="仿宋"/>
                      <w:sz w:val="28"/>
                      <w:u w:val="none"/>
                      <w:shd w:fill="FFFFFF" w:val="clear"/>
                    </w:rPr>
                    <w:t>已经有了自己的</w:t>
                  </w:r>
                  <w:r>
                    <w:rPr>
                      <w:rFonts w:ascii="仿宋" w:hAnsi="仿宋" w:cs="仿宋" w:eastAsia="仿宋"/>
                      <w:sz w:val="28"/>
                      <w:u w:val="none"/>
                      <w:shd w:fill="FFFFFF" w:val="clear"/>
                    </w:rPr>
                    <w:t>独立意识，</w:t>
                  </w:r>
                  <w:r>
                    <w:rPr>
                      <w:rFonts w:ascii="仿宋" w:hAnsi="仿宋" w:cs="仿宋" w:eastAsia="仿宋"/>
                      <w:sz w:val="28"/>
                      <w:u w:val="none"/>
                      <w:shd w:fill="FFFFFF" w:val="clear"/>
                    </w:rPr>
                    <w:t>动手能力和探究意识都在逐步提升</w:t>
                  </w:r>
                  <w:r>
                    <w:rPr>
                      <w:rFonts w:ascii="仿宋" w:hAnsi="仿宋" w:cs="仿宋" w:eastAsia="仿宋"/>
                      <w:sz w:val="28"/>
                      <w:u w:val="none"/>
                      <w:shd w:fill="FFFFFF" w:val="clear"/>
                    </w:rPr>
                    <w:t>，</w:t>
                  </w:r>
                  <w:r>
                    <w:rPr>
                      <w:rFonts w:ascii="仿宋" w:hAnsi="仿宋" w:cs="仿宋" w:eastAsia="仿宋"/>
                      <w:sz w:val="28"/>
                      <w:u w:val="none"/>
                      <w:shd w:fill="FFFFFF" w:val="clear"/>
                    </w:rPr>
                    <w:t>学生能通过小组合作的方式探究事物</w:t>
                  </w:r>
                  <w:r>
                    <w:rPr>
                      <w:rFonts w:ascii="仿宋" w:hAnsi="仿宋" w:cs="仿宋" w:eastAsia="仿宋"/>
                      <w:sz w:val="28"/>
                      <w:u w:val="none"/>
                      <w:shd w:fill="FFFFFF" w:val="clear"/>
                    </w:rPr>
                    <w:t>，</w:t>
                  </w:r>
                  <w:r>
                    <w:rPr>
                      <w:rFonts w:ascii="仿宋" w:hAnsi="仿宋" w:cs="仿宋" w:eastAsia="仿宋"/>
                      <w:sz w:val="28"/>
                      <w:u w:val="none"/>
                      <w:shd w:fill="FFFFFF" w:val="clear"/>
                    </w:rPr>
                    <w:t>本科既有文化内涵也有动手实践</w:t>
                  </w:r>
                  <w:r>
                    <w:rPr>
                      <w:rFonts w:ascii="仿宋" w:hAnsi="仿宋" w:cs="仿宋" w:eastAsia="仿宋"/>
                      <w:sz w:val="28"/>
                      <w:u w:val="none"/>
                      <w:shd w:fill="FFFFFF" w:val="clear"/>
                    </w:rPr>
                    <w:t>，</w:t>
                  </w:r>
                  <w:r>
                    <w:rPr>
                      <w:rFonts w:ascii="仿宋" w:hAnsi="仿宋" w:cs="仿宋" w:eastAsia="仿宋"/>
                      <w:sz w:val="28"/>
                      <w:u w:val="none"/>
                      <w:shd w:fill="FFFFFF" w:val="clear"/>
                    </w:rPr>
                    <w:t>学生可以通过本节美术课</w:t>
                  </w:r>
                  <w:r>
                    <w:rPr>
                      <w:rFonts w:ascii="仿宋" w:hAnsi="仿宋" w:cs="仿宋" w:eastAsia="仿宋"/>
                      <w:sz w:val="28"/>
                      <w:u w:val="none"/>
                      <w:shd w:fill="FFFFFF" w:val="clear"/>
                    </w:rPr>
                    <w:t>促进</w:t>
                  </w:r>
                  <w:r>
                    <w:rPr>
                      <w:rFonts w:ascii="仿宋" w:hAnsi="仿宋" w:cs="仿宋" w:eastAsia="仿宋"/>
                      <w:sz w:val="28"/>
                      <w:u w:val="none"/>
                      <w:shd w:fill="FFFFFF" w:val="clear"/>
                    </w:rPr>
                    <w:t>学生的</w:t>
                  </w:r>
                  <w:r>
                    <w:rPr>
                      <w:rFonts w:ascii="仿宋" w:hAnsi="仿宋" w:cs="仿宋" w:eastAsia="仿宋"/>
                      <w:sz w:val="28"/>
                      <w:u w:val="none"/>
                      <w:shd w:fill="FFFFFF" w:val="clear"/>
                    </w:rPr>
                    <w:t>自我实现与自我满足</w:t>
                  </w:r>
                  <w:r>
                    <w:rPr>
                      <w:rFonts w:ascii="仿宋" w:hAnsi="仿宋" w:cs="仿宋" w:eastAsia="仿宋"/>
                      <w:sz w:val="28"/>
                      <w:u w:val="none"/>
                      <w:shd w:fill="FFFFFF" w:val="clear"/>
                    </w:rPr>
                    <w:t>，</w:t>
                  </w:r>
                  <w:r>
                    <w:rPr>
                      <w:rFonts w:ascii="仿宋" w:hAnsi="仿宋" w:cs="仿宋" w:eastAsia="仿宋"/>
                      <w:sz w:val="28"/>
                      <w:u w:val="none"/>
                      <w:shd w:fill="FFFFFF" w:val="clear"/>
                    </w:rPr>
                    <w:t>从而加强学生的美术核心素养</w:t>
                  </w:r>
                  <w:r>
                    <w:rPr>
                      <w:rFonts w:ascii="仿宋" w:hAnsi="仿宋" w:cs="仿宋" w:eastAsia="仿宋"/>
                      <w:sz w:val="28"/>
                      <w:u w:val="none"/>
                      <w:shd w:fill="FFFFFF" w:val="clear"/>
                    </w:rPr>
                    <w:t>。</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教学工具</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0"/>
                    <w:spacing w:before="315" w:after="315"/>
                    <w:jc w:val="both"/>
                  </w:pPr>
                  <w:r>
                    <w:rPr>
                      <w:rFonts w:ascii="仿宋" w:hAnsi="仿宋" w:cs="仿宋" w:eastAsia="仿宋"/>
                      <w:color w:val="000000"/>
                      <w:sz w:val="28"/>
                      <w:u w:val="none"/>
                    </w:rPr>
                    <w:t>教具：多媒体课件、水墨团扇、教师示范工具。</w:t>
                  </w:r>
                </w:p>
                <w:p>
                  <w:pPr>
                    <w:pStyle w:val="null20"/>
                    <w:spacing w:before="315" w:after="315"/>
                    <w:jc w:val="both"/>
                  </w:pPr>
                  <w:r>
                    <w:rPr>
                      <w:rFonts w:ascii="仿宋" w:hAnsi="仿宋" w:cs="仿宋" w:eastAsia="仿宋"/>
                      <w:color w:val="000000"/>
                      <w:sz w:val="28"/>
                      <w:u w:val="none"/>
                    </w:rPr>
                    <w:t>学具：</w:t>
                  </w:r>
                  <w:r>
                    <w:rPr>
                      <w:rFonts w:ascii="仿宋" w:hAnsi="仿宋" w:cs="仿宋" w:eastAsia="仿宋"/>
                      <w:color w:val="000000"/>
                      <w:sz w:val="28"/>
                      <w:u w:val="none"/>
                    </w:rPr>
                    <w:t>国画颜料、笔墨纸砚等学习工具和材料。</w:t>
                  </w:r>
                </w:p>
                <w:p>
                  <w:pPr>
                    <w:pStyle w:val="null20"/>
                    <w:spacing w:before="315" w:after="315"/>
                    <w:jc w:val="both"/>
                  </w:pPr>
                  <w:r>
                    <w:rPr>
                      <w:rFonts w:ascii="仿宋" w:hAnsi="仿宋" w:cs="仿宋" w:eastAsia="仿宋"/>
                      <w:sz w:val="28"/>
                    </w:rPr>
                    <w:t xml:space="preserve">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教学目标</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1"/>
                    <w:jc w:val="both"/>
                  </w:pPr>
                  <w:r>
                    <w:rPr>
                      <w:rFonts w:ascii="仿宋" w:hAnsi="仿宋" w:cs="仿宋" w:eastAsia="仿宋"/>
                      <w:sz w:val="28"/>
                      <w:u w:val="none"/>
                    </w:rPr>
                    <w:t>K（知道）：</w:t>
                  </w:r>
                  <w:r>
                    <w:rPr>
                      <w:rFonts w:ascii="仿宋" w:hAnsi="仿宋" w:cs="仿宋" w:eastAsia="仿宋"/>
                      <w:sz w:val="28"/>
                      <w:u w:val="none"/>
                    </w:rPr>
                    <w:t>赏析不同类型的扇面作品，了解团扇的历史由来</w:t>
                  </w:r>
                  <w:r>
                    <w:rPr>
                      <w:rFonts w:ascii="仿宋" w:hAnsi="仿宋" w:cs="仿宋" w:eastAsia="仿宋"/>
                      <w:sz w:val="28"/>
                      <w:u w:val="none"/>
                    </w:rPr>
                    <w:t>和制作工具及方法</w:t>
                  </w:r>
                  <w:r>
                    <w:rPr>
                      <w:rFonts w:ascii="仿宋" w:hAnsi="仿宋" w:cs="仿宋" w:eastAsia="仿宋"/>
                      <w:sz w:val="28"/>
                      <w:u w:val="none"/>
                    </w:rPr>
                    <w:t>，</w:t>
                  </w:r>
                  <w:r>
                    <w:rPr>
                      <w:rFonts w:ascii="仿宋" w:hAnsi="仿宋" w:cs="仿宋" w:eastAsia="仿宋"/>
                      <w:sz w:val="28"/>
                      <w:u w:val="none"/>
                    </w:rPr>
                    <w:t>以及了解团扇的</w:t>
                  </w:r>
                  <w:r>
                    <w:rPr>
                      <w:rFonts w:ascii="仿宋" w:hAnsi="仿宋" w:cs="仿宋" w:eastAsia="仿宋"/>
                      <w:sz w:val="28"/>
                      <w:u w:val="none"/>
                    </w:rPr>
                    <w:t>绘画方法。</w:t>
                  </w:r>
                </w:p>
                <w:p>
                  <w:pPr>
                    <w:pStyle w:val="null21"/>
                    <w:spacing w:before="315" w:after="315"/>
                    <w:jc w:val="both"/>
                  </w:pPr>
                  <w:r>
                    <w:rPr>
                      <w:rFonts w:ascii="仿宋" w:hAnsi="仿宋" w:cs="仿宋" w:eastAsia="仿宋"/>
                      <w:sz w:val="28"/>
                      <w:u w:val="none"/>
                    </w:rPr>
                    <w:t>U（理解）</w:t>
                  </w:r>
                  <w:r>
                    <w:rPr>
                      <w:rFonts w:ascii="仿宋" w:hAnsi="仿宋" w:cs="仿宋" w:eastAsia="仿宋"/>
                      <w:sz w:val="28"/>
                      <w:u w:val="none"/>
                    </w:rPr>
                    <w:t>：</w:t>
                  </w:r>
                  <w:r>
                    <w:rPr>
                      <w:rFonts w:ascii="仿宋" w:hAnsi="仿宋" w:cs="仿宋" w:eastAsia="仿宋"/>
                      <w:sz w:val="28"/>
                      <w:u w:val="none"/>
                    </w:rPr>
                    <w:t>感受团扇扇面的艺术之美，体会团扇作品的美好寓意</w:t>
                  </w:r>
                  <w:r>
                    <w:rPr>
                      <w:rFonts w:ascii="仿宋" w:hAnsi="仿宋" w:cs="仿宋" w:eastAsia="仿宋"/>
                      <w:sz w:val="28"/>
                      <w:u w:val="none"/>
                    </w:rPr>
                    <w:t>，</w:t>
                  </w:r>
                  <w:r>
                    <w:rPr>
                      <w:rFonts w:ascii="仿宋" w:hAnsi="仿宋" w:cs="仿宋" w:eastAsia="仿宋"/>
                      <w:sz w:val="28"/>
                      <w:u w:val="none"/>
                    </w:rPr>
                    <w:t>能够通过团扇绘画，体验到艺术创作的乐趣</w:t>
                  </w:r>
                  <w:r>
                    <w:rPr>
                      <w:rFonts w:ascii="仿宋" w:hAnsi="仿宋" w:cs="仿宋" w:eastAsia="仿宋"/>
                      <w:sz w:val="28"/>
                      <w:u w:val="none"/>
                    </w:rPr>
                    <w:t>，</w:t>
                  </w:r>
                  <w:r>
                    <w:rPr>
                      <w:rFonts w:ascii="仿宋" w:hAnsi="仿宋" w:cs="仿宋" w:eastAsia="仿宋"/>
                      <w:sz w:val="28"/>
                      <w:u w:val="none"/>
                    </w:rPr>
                    <w:t>学生能够培养对传统文化的兴趣和热爱</w:t>
                  </w:r>
                  <w:r>
                    <w:rPr>
                      <w:rFonts w:ascii="仿宋" w:hAnsi="仿宋" w:cs="仿宋" w:eastAsia="仿宋"/>
                      <w:sz w:val="28"/>
                      <w:u w:val="none"/>
                    </w:rPr>
                    <w:t>。</w:t>
                  </w:r>
                </w:p>
                <w:p>
                  <w:pPr>
                    <w:pStyle w:val="null21"/>
                    <w:spacing w:before="315" w:after="315"/>
                    <w:jc w:val="both"/>
                  </w:pPr>
                  <w:r>
                    <w:rPr>
                      <w:rFonts w:ascii="仿宋" w:hAnsi="仿宋" w:cs="仿宋" w:eastAsia="仿宋"/>
                      <w:sz w:val="28"/>
                      <w:u w:val="none"/>
                    </w:rPr>
                    <w:t>D（能做）：</w:t>
                  </w:r>
                  <w:r>
                    <w:rPr>
                      <w:rFonts w:ascii="仿宋" w:hAnsi="仿宋" w:cs="仿宋" w:eastAsia="仿宋"/>
                      <w:sz w:val="28"/>
                      <w:u w:val="none"/>
                    </w:rPr>
                    <w:t>学生能够掌握团扇的基本画法，如描绘、设色、构图等</w:t>
                  </w:r>
                  <w:r>
                    <w:rPr>
                      <w:rFonts w:ascii="仿宋" w:hAnsi="仿宋" w:cs="仿宋" w:eastAsia="仿宋"/>
                      <w:sz w:val="28"/>
                      <w:u w:val="none"/>
                    </w:rPr>
                    <w:t>，</w:t>
                  </w:r>
                  <w:r>
                    <w:rPr>
                      <w:rFonts w:ascii="仿宋" w:hAnsi="仿宋" w:cs="仿宋" w:eastAsia="仿宋"/>
                      <w:sz w:val="28"/>
                      <w:u w:val="none"/>
                    </w:rPr>
                    <w:t>能运用水墨绘画的方法</w:t>
                  </w:r>
                  <w:r>
                    <w:rPr>
                      <w:rFonts w:ascii="仿宋" w:hAnsi="仿宋" w:cs="仿宋" w:eastAsia="仿宋"/>
                      <w:sz w:val="28"/>
                      <w:u w:val="none"/>
                    </w:rPr>
                    <w:t>创作出具有个性的</w:t>
                  </w:r>
                  <w:r>
                    <w:rPr>
                      <w:rFonts w:ascii="仿宋" w:hAnsi="仿宋" w:cs="仿宋" w:eastAsia="仿宋"/>
                      <w:sz w:val="28"/>
                      <w:u w:val="none"/>
                    </w:rPr>
                    <w:t>团扇扇面作品，</w:t>
                  </w:r>
                </w:p>
                <w:p>
                  <w:pPr>
                    <w:pStyle w:val="null21"/>
                    <w:spacing w:before="315" w:after="315"/>
                    <w:jc w:val="left"/>
                  </w:pPr>
                  <w:r>
                    <w:rPr>
                      <w:rFonts w:ascii="仿宋" w:hAnsi="仿宋" w:cs="仿宋" w:eastAsia="仿宋"/>
                      <w:sz w:val="28"/>
                    </w:rPr>
                    <w:t xml:space="preserve"> </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教学重难点</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2"/>
                    <w:spacing w:before="315" w:after="315"/>
                    <w:jc w:val="left"/>
                  </w:pPr>
                  <w:r>
                    <w:rPr>
                      <w:rFonts w:ascii="仿宋" w:hAnsi="仿宋" w:cs="仿宋" w:eastAsia="仿宋"/>
                      <w:sz w:val="28"/>
                      <w:u w:val="none"/>
                    </w:rPr>
                    <w:t>教学重点：</w:t>
                  </w:r>
                </w:p>
                <w:p>
                  <w:pPr>
                    <w:pStyle w:val="null22"/>
                    <w:spacing w:before="315" w:after="315"/>
                    <w:jc w:val="both"/>
                  </w:pPr>
                  <w:r>
                    <w:rPr>
                      <w:rFonts w:ascii="仿宋" w:hAnsi="仿宋" w:cs="仿宋" w:eastAsia="仿宋"/>
                      <w:sz w:val="28"/>
                      <w:u w:val="none"/>
                    </w:rPr>
                    <w:t>了解</w:t>
                  </w:r>
                  <w:r>
                    <w:rPr>
                      <w:rFonts w:ascii="仿宋" w:hAnsi="仿宋" w:cs="仿宋" w:eastAsia="仿宋"/>
                      <w:sz w:val="28"/>
                      <w:u w:val="none"/>
                    </w:rPr>
                    <w:t>中国扇文化的历史</w:t>
                  </w:r>
                  <w:r>
                    <w:rPr>
                      <w:rFonts w:ascii="仿宋" w:hAnsi="仿宋" w:cs="仿宋" w:eastAsia="仿宋"/>
                      <w:sz w:val="28"/>
                      <w:u w:val="none"/>
                    </w:rPr>
                    <w:t>，</w:t>
                  </w:r>
                  <w:r>
                    <w:rPr>
                      <w:rFonts w:ascii="仿宋" w:hAnsi="仿宋" w:cs="仿宋" w:eastAsia="仿宋"/>
                      <w:sz w:val="28"/>
                      <w:u w:val="none"/>
                    </w:rPr>
                    <w:t>学会赏析扇面</w:t>
                  </w:r>
                  <w:r>
                    <w:rPr>
                      <w:rFonts w:ascii="仿宋" w:hAnsi="仿宋" w:cs="仿宋" w:eastAsia="仿宋"/>
                      <w:sz w:val="28"/>
                      <w:u w:val="none"/>
                    </w:rPr>
                    <w:t>，</w:t>
                  </w:r>
                  <w:r>
                    <w:rPr>
                      <w:rFonts w:ascii="仿宋" w:hAnsi="仿宋" w:cs="仿宋" w:eastAsia="仿宋"/>
                      <w:sz w:val="28"/>
                      <w:u w:val="none"/>
                    </w:rPr>
                    <w:t>了解</w:t>
                  </w:r>
                  <w:r>
                    <w:rPr>
                      <w:rFonts w:ascii="仿宋" w:hAnsi="仿宋" w:cs="仿宋" w:eastAsia="仿宋"/>
                      <w:sz w:val="28"/>
                      <w:u w:val="none"/>
                    </w:rPr>
                    <w:t>扇面画的装饰作用，体会扇面画之美</w:t>
                  </w:r>
                  <w:r>
                    <w:rPr>
                      <w:rFonts w:ascii="仿宋" w:hAnsi="仿宋" w:cs="仿宋" w:eastAsia="仿宋"/>
                      <w:sz w:val="28"/>
                      <w:u w:val="none"/>
                    </w:rPr>
                    <w:t>。</w:t>
                  </w:r>
                </w:p>
                <w:p>
                  <w:pPr>
                    <w:pStyle w:val="null22"/>
                    <w:spacing w:before="315" w:after="315"/>
                    <w:jc w:val="both"/>
                  </w:pPr>
                  <w:r>
                    <w:rPr>
                      <w:rFonts w:ascii="仿宋" w:hAnsi="仿宋" w:cs="仿宋" w:eastAsia="仿宋"/>
                      <w:sz w:val="28"/>
                      <w:u w:val="none"/>
                    </w:rPr>
                    <w:t>教学难点：</w:t>
                  </w:r>
                </w:p>
                <w:p>
                  <w:pPr>
                    <w:pStyle w:val="null22"/>
                    <w:spacing w:before="315" w:after="315"/>
                    <w:jc w:val="both"/>
                  </w:pPr>
                  <w:r>
                    <w:rPr>
                      <w:rFonts w:ascii="仿宋" w:hAnsi="仿宋" w:cs="仿宋" w:eastAsia="仿宋"/>
                      <w:sz w:val="28"/>
                      <w:u w:val="none"/>
                    </w:rPr>
                    <w:t>学会装饰扇面</w:t>
                  </w:r>
                  <w:r>
                    <w:rPr>
                      <w:rFonts w:ascii="仿宋" w:hAnsi="仿宋" w:cs="仿宋" w:eastAsia="仿宋"/>
                      <w:sz w:val="28"/>
                      <w:u w:val="none"/>
                    </w:rPr>
                    <w:t>，</w:t>
                  </w:r>
                  <w:r>
                    <w:rPr>
                      <w:rFonts w:ascii="仿宋" w:hAnsi="仿宋" w:cs="仿宋" w:eastAsia="仿宋"/>
                      <w:sz w:val="28"/>
                      <w:u w:val="none"/>
                    </w:rPr>
                    <w:t>能</w:t>
                  </w:r>
                  <w:r>
                    <w:rPr>
                      <w:rFonts w:ascii="仿宋" w:hAnsi="仿宋" w:cs="仿宋" w:eastAsia="仿宋"/>
                      <w:sz w:val="28"/>
                      <w:u w:val="none"/>
                    </w:rPr>
                    <w:t>用水墨技法绘制扇面，注意扇面的构图与布局，题字的方式。</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教学方法</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3"/>
                    <w:spacing w:before="315" w:after="315"/>
                    <w:jc w:val="both"/>
                  </w:pPr>
                  <w:r>
                    <w:rPr>
                      <w:rFonts w:ascii="仿宋" w:hAnsi="仿宋" w:cs="仿宋" w:eastAsia="仿宋"/>
                      <w:color w:val="000000"/>
                      <w:sz w:val="28"/>
                      <w:u w:val="none"/>
                    </w:rPr>
                    <w:t>教学方法</w:t>
                  </w:r>
                  <w:r>
                    <w:rPr>
                      <w:rFonts w:ascii="仿宋" w:hAnsi="仿宋" w:cs="仿宋" w:eastAsia="仿宋"/>
                      <w:color w:val="000000"/>
                      <w:sz w:val="28"/>
                      <w:u w:val="none"/>
                    </w:rPr>
                    <w:t>：</w:t>
                  </w:r>
                </w:p>
                <w:p>
                  <w:pPr>
                    <w:pStyle w:val="null23"/>
                    <w:spacing w:before="315" w:after="315"/>
                    <w:jc w:val="both"/>
                  </w:pPr>
                  <w:r>
                    <w:rPr>
                      <w:rFonts w:ascii="仿宋" w:hAnsi="仿宋" w:cs="仿宋" w:eastAsia="仿宋"/>
                      <w:color w:val="000000"/>
                      <w:sz w:val="28"/>
                      <w:u w:val="none"/>
                    </w:rPr>
                    <w:t>分析法</w:t>
                  </w:r>
                  <w:r>
                    <w:rPr>
                      <w:rFonts w:ascii="仿宋" w:hAnsi="仿宋" w:cs="仿宋" w:eastAsia="仿宋"/>
                      <w:color w:val="000000"/>
                      <w:sz w:val="28"/>
                      <w:u w:val="none"/>
                    </w:rPr>
                    <w:t>、实践法</w:t>
                  </w:r>
                  <w:r>
                    <w:rPr>
                      <w:rFonts w:ascii="仿宋" w:hAnsi="仿宋" w:cs="仿宋" w:eastAsia="仿宋"/>
                      <w:sz w:val="28"/>
                      <w:u w:val="none"/>
                    </w:rPr>
                    <w:t>、</w:t>
                  </w:r>
                  <w:r>
                    <w:rPr>
                      <w:rFonts w:ascii="仿宋" w:hAnsi="仿宋" w:cs="仿宋" w:eastAsia="仿宋"/>
                      <w:sz w:val="28"/>
                      <w:u w:val="none"/>
                    </w:rPr>
                    <w:t>合作探究法</w:t>
                  </w:r>
                </w:p>
                <w:p>
                  <w:pPr>
                    <w:pStyle w:val="null23"/>
                    <w:spacing w:before="315" w:after="315"/>
                    <w:jc w:val="both"/>
                  </w:pPr>
                  <w:r>
                    <w:rPr>
                      <w:rFonts w:ascii="仿宋" w:hAnsi="仿宋" w:cs="仿宋" w:eastAsia="仿宋"/>
                      <w:sz w:val="28"/>
                    </w:rPr>
                    <w:t xml:space="preserve"> </w:t>
                  </w:r>
                </w:p>
              </w:tc>
            </w:tr>
            <w:tr w14:paraId="033C6714"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104D5ED9" w14:textId="5C4A9EAB">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教学过程</w:t>
                  </w:r>
                </w:p>
              </w:tc>
            </w:tr>
            <w:tr w14:paraId="010689E0" w14:textId="77777777" w:rsidTr="004C580C">
              <w:tblPrEx>
                <w:tblW w:w="5000" w:type="pct"/>
                <w:tblCellMar>
                  <w:top w:w="15" w:type="dxa"/>
                  <w:left w:w="15" w:type="dxa"/>
                  <w:bottom w:w="15" w:type="dxa"/>
                  <w:right w:w="15" w:type="dxa"/>
                </w:tblCellMar>
                <w:tblLook w:val="04A0"/>
              </w:tblPrEx>
              <w:trPr>
                <w:trHeight w:val="450"/>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3F4B1F3E" w14:textId="79763B90">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环节</w:t>
                  </w:r>
                </w:p>
              </w:tc>
              <w:tc>
                <w:tcPr>
                  <w:tcW w:w="7721" w:type="dxa"/>
                  <w:gridSpan w:val="3"/>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paraId="3FFA511D" w14:textId="77777777">
                  <w:pPr>
                    <w:widowControl/>
                    <w:spacing w:line="300" w:lineRule="auto"/>
                    <w:jc w:val="center"/>
                    <w:rPr>
                      <w:rFonts w:ascii="仿宋" w:eastAsia="仿宋" w:hAnsi="仿宋" w:cs="宋体"/>
                      <w:b/>
                      <w:bCs/>
                      <w:kern w:val="0"/>
                      <w:sz w:val="28"/>
                      <w:szCs w:val="28"/>
                    </w:rPr>
                  </w:pPr>
                  <w:r w:rsidRPr="00CE3A7E">
                    <w:rPr>
                      <w:rFonts w:ascii="仿宋" w:eastAsia="仿宋" w:hAnsi="仿宋" w:cs="宋体"/>
                      <w:b/>
                      <w:bCs/>
                      <w:kern w:val="0"/>
                      <w:sz w:val="28"/>
                      <w:szCs w:val="28"/>
                    </w:rPr>
                    <w:t>过程设计</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paraId="72E3FCA9"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一、图片导入</w:t>
                        </w:r>
                      </w:p>
                    </w:tc>
                  </w:tr>
                </w:tbl>
                <w:p w:rsidR="006977DC" w:rsidRPr="00CE3A7E" w:rsidP="006977DC" w14:paraId="316379D2"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2</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4"/>
                    <w:spacing w:before="420" w:after="420"/>
                    <w:jc w:val="left"/>
                  </w:pPr>
                  <w:r>
                    <w:drawing>
                      <wp:inline distT="0" distR="0" distB="0" distL="0">
                        <wp:extent cx="4765675" cy="2680692"/>
                        <wp:docPr id="1" name="Drawing 1" descr="img"/>
                        <a:graphic xmlns:a="http://schemas.openxmlformats.org/drawingml/2006/main">
                          <a:graphicData uri="http://schemas.openxmlformats.org/drawingml/2006/picture">
                            <pic:pic xmlns:pic="http://schemas.openxmlformats.org/drawingml/2006/picture">
                              <pic:nvPicPr>
                                <pic:cNvPr id="0" name="Picture 1" descr="img"/>
                                <pic:cNvPicPr>
                                  <a:picLocks noChangeAspect="true"/>
                                </pic:cNvPicPr>
                              </pic:nvPicPr>
                              <pic:blipFill>
                                <a:blip r:embed="rId10"/>
                                <a:stretch>
                                  <a:fillRect/>
                                </a:stretch>
                              </pic:blipFill>
                              <pic:spPr>
                                <a:xfrm>
                                  <a:off x="0" y="0"/>
                                  <a:ext cx="4765675" cy="2680692"/>
                                </a:xfrm>
                                <a:prstGeom prst="rect">
                                  <a:avLst/>
                                </a:prstGeom>
                              </pic:spPr>
                            </pic:pic>
                          </a:graphicData>
                        </a:graphic>
                      </wp:inline>
                    </w:drawing>
                  </w:r>
                </w:p>
                <w:p>
                  <w:pPr>
                    <w:pStyle w:val="null24"/>
                    <w:spacing w:before="420" w:after="420"/>
                    <w:ind w:firstLine="400"/>
                    <w:jc w:val="left"/>
                  </w:pPr>
                  <w:r>
                    <w:rPr>
                      <w:rFonts w:ascii="仿宋" w:hAnsi="仿宋" w:cs="仿宋" w:eastAsia="仿宋"/>
                      <w:sz w:val="28"/>
                      <w:u w:val="none"/>
                    </w:rPr>
                    <w:t>师：</w:t>
                  </w:r>
                  <w:r>
                    <w:rPr>
                      <w:rFonts w:ascii="仿宋" w:hAnsi="仿宋" w:cs="仿宋" w:eastAsia="仿宋"/>
                      <w:sz w:val="28"/>
                      <w:u w:val="none"/>
                    </w:rPr>
                    <w:t>同学们</w:t>
                  </w:r>
                  <w:r>
                    <w:rPr>
                      <w:rFonts w:ascii="仿宋" w:hAnsi="仿宋" w:cs="仿宋" w:eastAsia="仿宋"/>
                      <w:sz w:val="28"/>
                      <w:u w:val="none"/>
                    </w:rPr>
                    <w:t>，</w:t>
                  </w:r>
                  <w:r>
                    <w:rPr>
                      <w:rFonts w:ascii="仿宋" w:hAnsi="仿宋" w:cs="仿宋" w:eastAsia="仿宋"/>
                      <w:sz w:val="28"/>
                      <w:u w:val="none"/>
                    </w:rPr>
                    <w:t>老师今天带来了一件古物</w:t>
                  </w:r>
                  <w:r>
                    <w:rPr>
                      <w:rFonts w:ascii="仿宋" w:hAnsi="仿宋" w:cs="仿宋" w:eastAsia="仿宋"/>
                      <w:sz w:val="28"/>
                      <w:u w:val="none"/>
                    </w:rPr>
                    <w:t>，</w:t>
                  </w:r>
                  <w:r>
                    <w:rPr>
                      <w:rFonts w:ascii="仿宋" w:hAnsi="仿宋" w:cs="仿宋" w:eastAsia="仿宋"/>
                      <w:sz w:val="28"/>
                      <w:u w:val="none"/>
                    </w:rPr>
                    <w:t>你们猜猜看</w:t>
                  </w:r>
                  <w:r>
                    <w:rPr>
                      <w:rFonts w:ascii="仿宋" w:hAnsi="仿宋" w:cs="仿宋" w:eastAsia="仿宋"/>
                      <w:sz w:val="28"/>
                      <w:u w:val="none"/>
                    </w:rPr>
                    <w:t>，</w:t>
                  </w:r>
                  <w:r>
                    <w:rPr>
                      <w:rFonts w:ascii="仿宋" w:hAnsi="仿宋" w:cs="仿宋" w:eastAsia="仿宋"/>
                      <w:sz w:val="28"/>
                      <w:u w:val="none"/>
                    </w:rPr>
                    <w:t>这是什么呢</w:t>
                  </w:r>
                  <w:r>
                    <w:rPr>
                      <w:rFonts w:ascii="仿宋" w:hAnsi="仿宋" w:cs="仿宋" w:eastAsia="仿宋"/>
                      <w:sz w:val="28"/>
                      <w:u w:val="none"/>
                    </w:rPr>
                    <w:t>？</w:t>
                  </w:r>
                  <w:r>
                    <w:rPr>
                      <w:rFonts w:ascii="仿宋" w:hAnsi="仿宋" w:cs="仿宋" w:eastAsia="仿宋"/>
                      <w:color w:val="000000"/>
                      <w:sz w:val="28"/>
                      <w:u w:val="none"/>
                    </w:rPr>
                    <w:t>其实</w:t>
                  </w:r>
                  <w:r>
                    <w:rPr>
                      <w:rFonts w:ascii="仿宋" w:hAnsi="仿宋" w:cs="仿宋" w:eastAsia="仿宋"/>
                      <w:color w:val="000000"/>
                      <w:sz w:val="28"/>
                      <w:u w:val="none"/>
                    </w:rPr>
                    <w:t>这是新疆所出土的一把春秋时期的团扇，</w:t>
                  </w:r>
                  <w:r>
                    <w:rPr>
                      <w:rFonts w:ascii="仿宋" w:hAnsi="仿宋" w:cs="仿宋" w:eastAsia="仿宋"/>
                      <w:color w:val="000000"/>
                      <w:sz w:val="28"/>
                      <w:u w:val="none"/>
                    </w:rPr>
                    <w:t>它距离我们现在已经有</w:t>
                  </w:r>
                  <w:r>
                    <w:rPr>
                      <w:rFonts w:ascii="仿宋" w:hAnsi="仿宋" w:cs="仿宋" w:eastAsia="仿宋"/>
                      <w:color w:val="000000"/>
                      <w:sz w:val="28"/>
                      <w:u w:val="none"/>
                    </w:rPr>
                    <w:t>2700多年的历史了，因为岁月的尘封，我们已经</w:t>
                  </w:r>
                  <w:r>
                    <w:rPr>
                      <w:rFonts w:ascii="仿宋" w:hAnsi="仿宋" w:cs="仿宋" w:eastAsia="仿宋"/>
                      <w:color w:val="000000"/>
                      <w:sz w:val="28"/>
                      <w:u w:val="none"/>
                    </w:rPr>
                    <w:t>看不到它往日的面貌</w:t>
                  </w:r>
                  <w:r>
                    <w:rPr>
                      <w:rFonts w:ascii="仿宋" w:hAnsi="仿宋" w:cs="仿宋" w:eastAsia="仿宋"/>
                      <w:color w:val="000000"/>
                      <w:sz w:val="28"/>
                      <w:u w:val="none"/>
                    </w:rPr>
                    <w:t>，</w:t>
                  </w:r>
                  <w:r>
                    <w:rPr>
                      <w:rFonts w:ascii="仿宋" w:hAnsi="仿宋" w:cs="仿宋" w:eastAsia="仿宋"/>
                      <w:color w:val="000000"/>
                      <w:sz w:val="28"/>
                      <w:u w:val="none"/>
                    </w:rPr>
                    <w:t>恰好最近湖南省博物馆在准备筹办一期团扇特展，想请我们班同学们一起来帮忙策划一下，</w:t>
                  </w:r>
                  <w:r>
                    <w:rPr>
                      <w:rFonts w:ascii="仿宋" w:hAnsi="仿宋" w:cs="仿宋" w:eastAsia="仿宋"/>
                      <w:color w:val="000000"/>
                      <w:sz w:val="28"/>
                      <w:u w:val="none"/>
                    </w:rPr>
                    <w:t>在上周，</w:t>
                  </w:r>
                  <w:r>
                    <w:rPr>
                      <w:rFonts w:ascii="仿宋" w:hAnsi="仿宋" w:cs="仿宋" w:eastAsia="仿宋"/>
                      <w:color w:val="000000"/>
                      <w:sz w:val="28"/>
                      <w:u w:val="none"/>
                    </w:rPr>
                    <w:t>老师布置了课前任务单，请你们分组去探究你们感兴趣的团扇历史和团扇文化，今天你们准备好来跟我们分享了吗</w:t>
                  </w:r>
                  <w:r>
                    <w:rPr>
                      <w:rFonts w:ascii="仿宋" w:hAnsi="仿宋" w:cs="仿宋" w:eastAsia="仿宋"/>
                      <w:color w:val="000000"/>
                      <w:sz w:val="28"/>
                      <w:u w:val="none"/>
                    </w:rPr>
                    <w:t>？</w:t>
                  </w:r>
                  <w:r>
                    <w:rPr>
                      <w:rFonts w:ascii="仿宋" w:hAnsi="仿宋" w:cs="仿宋" w:eastAsia="仿宋"/>
                      <w:color w:val="000000"/>
                      <w:sz w:val="28"/>
                      <w:u w:val="none"/>
                    </w:rPr>
                    <w:t>让我们走进今天的团扇课堂，来</w:t>
                  </w:r>
                  <w:r>
                    <w:rPr>
                      <w:rFonts w:ascii="仿宋" w:hAnsi="仿宋" w:cs="仿宋" w:eastAsia="仿宋"/>
                      <w:color w:val="000000"/>
                      <w:sz w:val="28"/>
                      <w:u w:val="none"/>
                    </w:rPr>
                    <w:t>一探我国汉族传统工艺品团扇的魅力吧</w:t>
                  </w:r>
                  <w:r>
                    <w:rPr>
                      <w:rFonts w:ascii="仿宋" w:hAnsi="仿宋" w:cs="仿宋" w:eastAsia="仿宋"/>
                      <w:color w:val="000000"/>
                      <w:sz w:val="28"/>
                      <w:u w:val="none"/>
                    </w:rPr>
                    <w:t>！</w:t>
                  </w:r>
                </w:p>
                <w:p>
                  <w:pPr>
                    <w:pStyle w:val="null24"/>
                    <w:spacing w:before="420" w:after="420"/>
                    <w:jc w:val="left"/>
                  </w:pPr>
                  <w:r>
                    <w:rPr>
                      <w:rFonts w:ascii="仿宋" w:hAnsi="仿宋" w:cs="仿宋" w:eastAsia="仿宋"/>
                      <w:sz w:val="28"/>
                    </w:rPr>
                    <w:t xml:space="preserve">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二、新课教授</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5"/>
                    <w:ind w:firstLine="400"/>
                  </w:pPr>
                  <w:r>
                    <w:rPr>
                      <w:rFonts w:ascii="仿宋" w:hAnsi="仿宋" w:cs="仿宋" w:eastAsia="仿宋"/>
                      <w:sz w:val="28"/>
                    </w:rPr>
                    <w:t>课前我们进行了本堂课的前置学习，已经将同学们分为四个小组，</w:t>
                  </w:r>
                  <w:r>
                    <w:rPr>
                      <w:rFonts w:ascii="仿宋" w:hAnsi="仿宋" w:cs="仿宋" w:eastAsia="仿宋"/>
                      <w:sz w:val="28"/>
                    </w:rPr>
                    <w:t>来进行博物馆的展览馆的学习之旅</w:t>
                  </w:r>
                  <w:r>
                    <w:rPr>
                      <w:rFonts w:ascii="仿宋" w:hAnsi="仿宋" w:cs="仿宋" w:eastAsia="仿宋"/>
                      <w:sz w:val="28"/>
                    </w:rPr>
                    <w:t>。</w:t>
                  </w:r>
                  <w:r>
                    <w:rPr>
                      <w:rFonts w:ascii="仿宋" w:hAnsi="仿宋" w:cs="仿宋" w:eastAsia="仿宋"/>
                      <w:sz w:val="28"/>
                    </w:rPr>
                    <w:t>第一组的同学带领我们了解团扇的历史知识</w:t>
                  </w:r>
                  <w:r>
                    <w:rPr>
                      <w:rFonts w:ascii="仿宋" w:hAnsi="仿宋" w:cs="仿宋" w:eastAsia="仿宋"/>
                      <w:sz w:val="28"/>
                    </w:rPr>
                    <w:t>，</w:t>
                  </w:r>
                  <w:r>
                    <w:rPr>
                      <w:rFonts w:ascii="仿宋" w:hAnsi="仿宋" w:cs="仿宋" w:eastAsia="仿宋"/>
                      <w:sz w:val="28"/>
                    </w:rPr>
                    <w:t>第二组的同学来探究团扇的形制与工艺</w:t>
                  </w:r>
                  <w:r>
                    <w:rPr>
                      <w:rFonts w:ascii="仿宋" w:hAnsi="仿宋" w:cs="仿宋" w:eastAsia="仿宋"/>
                      <w:sz w:val="28"/>
                    </w:rPr>
                    <w:t>，</w:t>
                  </w:r>
                  <w:r>
                    <w:rPr>
                      <w:rFonts w:ascii="仿宋" w:hAnsi="仿宋" w:cs="仿宋" w:eastAsia="仿宋"/>
                      <w:sz w:val="28"/>
                    </w:rPr>
                    <w:t>第三组同学带我们欣赏展厅古扇馆的作品题材</w:t>
                  </w:r>
                  <w:r>
                    <w:rPr>
                      <w:rFonts w:ascii="仿宋" w:hAnsi="仿宋" w:cs="仿宋" w:eastAsia="仿宋"/>
                      <w:sz w:val="28"/>
                    </w:rPr>
                    <w:t>，</w:t>
                  </w:r>
                  <w:r>
                    <w:rPr>
                      <w:rFonts w:ascii="仿宋" w:hAnsi="仿宋" w:cs="仿宋" w:eastAsia="仿宋"/>
                      <w:sz w:val="28"/>
                    </w:rPr>
                    <w:t>第四组同学带我们领略团扇的创作意趣</w:t>
                  </w:r>
                  <w:r>
                    <w:rPr>
                      <w:rFonts w:ascii="仿宋" w:hAnsi="仿宋" w:cs="仿宋" w:eastAsia="仿宋"/>
                      <w:sz w:val="28"/>
                    </w:rPr>
                    <w:t>。</w:t>
                  </w:r>
                </w:p>
                <w:p>
                  <w:pPr>
                    <w:pStyle w:val="null25"/>
                  </w:pPr>
                  <w:r>
                    <w:rPr>
                      <w:rFonts w:ascii="仿宋" w:hAnsi="仿宋" w:cs="仿宋" w:eastAsia="仿宋"/>
                      <w:sz w:val="28"/>
                      <w:u w:val="none"/>
                    </w:rPr>
                    <w:t>二</w:t>
                  </w:r>
                  <w:r>
                    <w:rPr>
                      <w:rFonts w:ascii="仿宋" w:hAnsi="仿宋" w:cs="仿宋" w:eastAsia="仿宋"/>
                      <w:sz w:val="28"/>
                      <w:u w:val="none"/>
                    </w:rPr>
                    <w:t>、</w:t>
                  </w:r>
                  <w:r>
                    <w:rPr>
                      <w:rFonts w:ascii="仿宋" w:hAnsi="仿宋" w:cs="仿宋" w:eastAsia="仿宋"/>
                      <w:sz w:val="28"/>
                      <w:u w:val="none"/>
                    </w:rPr>
                    <w:t>新授</w:t>
                  </w:r>
                </w:p>
                <w:p>
                  <w:pPr>
                    <w:pStyle w:val="null25"/>
                    <w:spacing w:before="315" w:after="315"/>
                    <w:ind w:firstLine="480"/>
                    <w:jc w:val="both"/>
                  </w:pPr>
                  <w:r>
                    <w:rPr>
                      <w:rFonts w:ascii="仿宋" w:hAnsi="仿宋" w:cs="仿宋" w:eastAsia="仿宋"/>
                      <w:sz w:val="28"/>
                      <w:u w:val="none"/>
                    </w:rPr>
                    <w:t>课前我们进行了本堂课的前置学习，已经将同学们分为四个小组</w:t>
                  </w:r>
                  <w:r>
                    <w:rPr>
                      <w:rFonts w:ascii="仿宋" w:hAnsi="仿宋" w:cs="仿宋" w:eastAsia="仿宋"/>
                      <w:sz w:val="28"/>
                      <w:u w:val="none"/>
                    </w:rPr>
                    <w:t>，</w:t>
                  </w:r>
                  <w:r>
                    <w:rPr>
                      <w:rFonts w:ascii="仿宋" w:hAnsi="仿宋" w:cs="仿宋" w:eastAsia="仿宋"/>
                      <w:sz w:val="28"/>
                      <w:u w:val="none"/>
                    </w:rPr>
                    <w:t>来进行博物馆的展览馆的学习之旅</w:t>
                  </w:r>
                  <w:r>
                    <w:rPr>
                      <w:rFonts w:ascii="仿宋" w:hAnsi="仿宋" w:cs="仿宋" w:eastAsia="仿宋"/>
                      <w:sz w:val="28"/>
                      <w:u w:val="none"/>
                    </w:rPr>
                    <w:t>。</w:t>
                  </w:r>
                  <w:r>
                    <w:rPr>
                      <w:rFonts w:ascii="仿宋" w:hAnsi="仿宋" w:cs="仿宋" w:eastAsia="仿宋"/>
                      <w:sz w:val="28"/>
                      <w:u w:val="none"/>
                    </w:rPr>
                    <w:t>第一组的同学带领我们了解团扇的历史知识</w:t>
                  </w:r>
                  <w:r>
                    <w:rPr>
                      <w:rFonts w:ascii="仿宋" w:hAnsi="仿宋" w:cs="仿宋" w:eastAsia="仿宋"/>
                      <w:sz w:val="28"/>
                      <w:u w:val="none"/>
                    </w:rPr>
                    <w:t>，</w:t>
                  </w:r>
                  <w:r>
                    <w:rPr>
                      <w:rFonts w:ascii="仿宋" w:hAnsi="仿宋" w:cs="仿宋" w:eastAsia="仿宋"/>
                      <w:sz w:val="28"/>
                      <w:u w:val="none"/>
                    </w:rPr>
                    <w:t>第二组的同学来探究团扇的形制与工艺</w:t>
                  </w:r>
                  <w:r>
                    <w:rPr>
                      <w:rFonts w:ascii="仿宋" w:hAnsi="仿宋" w:cs="仿宋" w:eastAsia="仿宋"/>
                      <w:sz w:val="28"/>
                      <w:u w:val="none"/>
                    </w:rPr>
                    <w:t>，</w:t>
                  </w:r>
                  <w:r>
                    <w:rPr>
                      <w:rFonts w:ascii="仿宋" w:hAnsi="仿宋" w:cs="仿宋" w:eastAsia="仿宋"/>
                      <w:sz w:val="28"/>
                      <w:u w:val="none"/>
                    </w:rPr>
                    <w:t>第三组同学带我们欣赏展厅古扇馆的作品题材</w:t>
                  </w:r>
                  <w:r>
                    <w:rPr>
                      <w:rFonts w:ascii="仿宋" w:hAnsi="仿宋" w:cs="仿宋" w:eastAsia="仿宋"/>
                      <w:sz w:val="28"/>
                      <w:u w:val="none"/>
                    </w:rPr>
                    <w:t>，</w:t>
                  </w:r>
                  <w:r>
                    <w:rPr>
                      <w:rFonts w:ascii="仿宋" w:hAnsi="仿宋" w:cs="仿宋" w:eastAsia="仿宋"/>
                      <w:sz w:val="28"/>
                      <w:u w:val="none"/>
                    </w:rPr>
                    <w:t>第四组同学带我们领略团扇的创作意趣</w:t>
                  </w:r>
                  <w:r>
                    <w:rPr>
                      <w:rFonts w:ascii="仿宋" w:hAnsi="仿宋" w:cs="仿宋" w:eastAsia="仿宋"/>
                      <w:sz w:val="28"/>
                      <w:u w:val="none"/>
                    </w:rPr>
                    <w:t>。</w:t>
                  </w:r>
                </w:p>
                <w:p>
                  <w:pPr>
                    <w:pStyle w:val="null25"/>
                    <w:spacing w:before="315" w:after="315"/>
                    <w:ind w:firstLine="480"/>
                    <w:jc w:val="both"/>
                  </w:pPr>
                  <w:r>
                    <w:rPr>
                      <w:rFonts w:ascii="仿宋" w:hAnsi="仿宋" w:cs="仿宋" w:eastAsia="仿宋"/>
                      <w:color w:val="000000"/>
                      <w:sz w:val="28"/>
                      <w:u w:val="none"/>
                    </w:rPr>
                    <w:t>现在有请探究团扇历史文化的小组来说一说你们的见解！</w:t>
                  </w:r>
                </w:p>
                <w:p>
                  <w:pPr>
                    <w:pStyle w:val="null25"/>
                    <w:spacing w:before="315" w:after="315"/>
                    <w:ind w:firstLine="480"/>
                    <w:jc w:val="both"/>
                  </w:pPr>
                  <w:r>
                    <w:rPr>
                      <w:rFonts w:ascii="仿宋" w:hAnsi="仿宋" w:cs="仿宋" w:eastAsia="仿宋"/>
                      <w:sz w:val="28"/>
                      <w:u w:val="none"/>
                    </w:rPr>
                    <w:t>1.了解团扇历史</w:t>
                  </w:r>
                </w:p>
                <w:p>
                  <w:pPr>
                    <w:pStyle w:val="null25"/>
                    <w:spacing w:before="315" w:after="315"/>
                    <w:ind w:firstLine="480"/>
                    <w:jc w:val="both"/>
                  </w:pPr>
                  <w:r>
                    <w:rPr>
                      <w:rFonts w:ascii="仿宋" w:hAnsi="仿宋" w:cs="仿宋" w:eastAsia="仿宋"/>
                      <w:b/>
                      <w:color w:val="000000"/>
                      <w:sz w:val="28"/>
                      <w:u w:val="none"/>
                    </w:rPr>
                    <w:t>一组组长：</w:t>
                  </w:r>
                  <w:r>
                    <w:rPr>
                      <w:rFonts w:ascii="仿宋" w:hAnsi="仿宋" w:cs="仿宋" w:eastAsia="仿宋"/>
                      <w:b/>
                      <w:color w:val="000000"/>
                      <w:sz w:val="28"/>
                      <w:u w:val="none"/>
                    </w:rPr>
                    <w:t>讲述团扇的历史</w:t>
                  </w:r>
                </w:p>
                <w:p>
                  <w:pPr>
                    <w:pStyle w:val="null25"/>
                    <w:ind w:firstLine="560"/>
                    <w:jc w:val="both"/>
                  </w:pPr>
                  <w:r>
                    <w:rPr>
                      <w:rFonts w:ascii="仿宋" w:hAnsi="仿宋" w:cs="仿宋" w:eastAsia="仿宋"/>
                      <w:color w:val="000000"/>
                      <w:sz w:val="28"/>
                      <w:u w:val="none"/>
                    </w:rPr>
                    <w:t>大家好，我是一组组长张祖瑜，我们组主要想探究的是关于团扇的历史知识，所以接下来由我向大家汇报我们组所探究的团扇历史内容。</w:t>
                  </w:r>
                </w:p>
                <w:p>
                  <w:pPr>
                    <w:pStyle w:val="null25"/>
                    <w:ind w:firstLine="560"/>
                    <w:jc w:val="both"/>
                  </w:pPr>
                  <w:r>
                    <w:rPr>
                      <w:rFonts w:ascii="仿宋" w:hAnsi="仿宋" w:cs="仿宋" w:eastAsia="仿宋"/>
                      <w:color w:val="000000"/>
                      <w:sz w:val="28"/>
                      <w:u w:val="none"/>
                    </w:rPr>
                    <w:t>请大家先欣赏一段团扇的介绍视频。</w:t>
                  </w:r>
                </w:p>
                <w:p>
                  <w:pPr>
                    <w:pStyle w:val="null25"/>
                    <w:ind w:firstLine="560"/>
                    <w:jc w:val="both"/>
                  </w:pPr>
                  <w:r>
                    <w:rPr>
                      <w:rFonts w:ascii="仿宋" w:hAnsi="仿宋" w:cs="仿宋" w:eastAsia="仿宋"/>
                      <w:color w:val="000000"/>
                      <w:sz w:val="28"/>
                      <w:u w:val="none"/>
                    </w:rPr>
                    <w:t>从这段视频中我们可以了解到团扇在我国历史悠久，从古至今，人们赋予了团扇很多美好的寓意，它代表了团团圆圆，和和美美。</w:t>
                  </w:r>
                </w:p>
                <w:p>
                  <w:pPr>
                    <w:pStyle w:val="null25"/>
                    <w:ind w:firstLine="560"/>
                    <w:jc w:val="both"/>
                  </w:pPr>
                  <w:r>
                    <w:rPr>
                      <w:rFonts w:ascii="仿宋" w:hAnsi="仿宋" w:cs="仿宋" w:eastAsia="仿宋"/>
                      <w:color w:val="000000"/>
                      <w:sz w:val="28"/>
                      <w:u w:val="none"/>
                    </w:rPr>
                    <w:t>接下里，我还想请大家欣赏我们组收集到的一些古代人们使用团扇的绘画作品。</w:t>
                  </w:r>
                </w:p>
                <w:p>
                  <w:pPr>
                    <w:pStyle w:val="null25"/>
                    <w:ind w:firstLine="560"/>
                    <w:jc w:val="both"/>
                  </w:pPr>
                  <w:r>
                    <w:drawing>
                      <wp:inline distT="0" distR="0" distB="0" distL="0">
                        <wp:extent cx="4765675" cy="2680692"/>
                        <wp:docPr id="2" name="Drawing 2" descr="img"/>
                        <a:graphic xmlns:a="http://schemas.openxmlformats.org/drawingml/2006/main">
                          <a:graphicData uri="http://schemas.openxmlformats.org/drawingml/2006/picture">
                            <pic:pic xmlns:pic="http://schemas.openxmlformats.org/drawingml/2006/picture">
                              <pic:nvPicPr>
                                <pic:cNvPr id="0" name="Picture 2" descr="img"/>
                                <pic:cNvPicPr>
                                  <a:picLocks noChangeAspect="true"/>
                                </pic:cNvPicPr>
                              </pic:nvPicPr>
                              <pic:blipFill>
                                <a:blip r:embed="rId11"/>
                                <a:stretch>
                                  <a:fillRect/>
                                </a:stretch>
                              </pic:blipFill>
                              <pic:spPr>
                                <a:xfrm>
                                  <a:off x="0" y="0"/>
                                  <a:ext cx="4765675" cy="2680692"/>
                                </a:xfrm>
                                <a:prstGeom prst="rect">
                                  <a:avLst/>
                                </a:prstGeom>
                              </pic:spPr>
                            </pic:pic>
                          </a:graphicData>
                        </a:graphic>
                      </wp:inline>
                    </w:drawing>
                  </w:r>
                </w:p>
                <w:p>
                  <w:pPr>
                    <w:pStyle w:val="null25"/>
                    <w:jc w:val="both"/>
                  </w:pPr>
                  <w:r>
                    <w:rPr>
                      <w:rFonts w:ascii="仿宋" w:hAnsi="仿宋" w:cs="仿宋" w:eastAsia="仿宋"/>
                      <w:color w:val="000000"/>
                      <w:sz w:val="28"/>
                      <w:u w:val="none"/>
                    </w:rPr>
                    <w:t xml:space="preserve">     </w:t>
                  </w:r>
                  <w:r>
                    <w:rPr>
                      <w:rFonts w:ascii="仿宋" w:hAnsi="仿宋" w:cs="仿宋" w:eastAsia="仿宋"/>
                      <w:sz w:val="28"/>
                    </w:rPr>
                    <w:t xml:space="preserve">    </w:t>
                  </w:r>
                  <w:r>
                    <w:drawing>
                      <wp:inline distT="0" distR="0" distB="0" distL="0">
                        <wp:extent cx="4765675" cy="2680692"/>
                        <wp:docPr id="3" name="Drawing 3" descr="img"/>
                        <a:graphic xmlns:a="http://schemas.openxmlformats.org/drawingml/2006/main">
                          <a:graphicData uri="http://schemas.openxmlformats.org/drawingml/2006/picture">
                            <pic:pic xmlns:pic="http://schemas.openxmlformats.org/drawingml/2006/picture">
                              <pic:nvPicPr>
                                <pic:cNvPr id="0" name="Picture 3" descr="img"/>
                                <pic:cNvPicPr>
                                  <a:picLocks noChangeAspect="true"/>
                                </pic:cNvPicPr>
                              </pic:nvPicPr>
                              <pic:blipFill>
                                <a:blip r:embed="rId12"/>
                                <a:stretch>
                                  <a:fillRect/>
                                </a:stretch>
                              </pic:blipFill>
                              <pic:spPr>
                                <a:xfrm>
                                  <a:off x="0" y="0"/>
                                  <a:ext cx="4765675" cy="2680692"/>
                                </a:xfrm>
                                <a:prstGeom prst="rect">
                                  <a:avLst/>
                                </a:prstGeom>
                              </pic:spPr>
                            </pic:pic>
                          </a:graphicData>
                        </a:graphic>
                      </wp:inline>
                    </w:drawing>
                  </w:r>
                </w:p>
                <w:p>
                  <w:pPr>
                    <w:pStyle w:val="null25"/>
                    <w:ind w:firstLine="400"/>
                    <w:jc w:val="both"/>
                  </w:pPr>
                  <w:r>
                    <w:drawing>
                      <wp:inline distT="0" distR="0" distB="0" distL="0">
                        <wp:extent cx="4765675" cy="2680692"/>
                        <wp:docPr id="4" name="Drawing 4" descr="img"/>
                        <a:graphic xmlns:a="http://schemas.openxmlformats.org/drawingml/2006/main">
                          <a:graphicData uri="http://schemas.openxmlformats.org/drawingml/2006/picture">
                            <pic:pic xmlns:pic="http://schemas.openxmlformats.org/drawingml/2006/picture">
                              <pic:nvPicPr>
                                <pic:cNvPr id="0" name="Picture 4" descr="img"/>
                                <pic:cNvPicPr>
                                  <a:picLocks noChangeAspect="true"/>
                                </pic:cNvPicPr>
                              </pic:nvPicPr>
                              <pic:blipFill>
                                <a:blip r:embed="rId13"/>
                                <a:stretch>
                                  <a:fillRect/>
                                </a:stretch>
                              </pic:blipFill>
                              <pic:spPr>
                                <a:xfrm>
                                  <a:off x="0" y="0"/>
                                  <a:ext cx="4765675" cy="2680692"/>
                                </a:xfrm>
                                <a:prstGeom prst="rect">
                                  <a:avLst/>
                                </a:prstGeom>
                              </pic:spPr>
                            </pic:pic>
                          </a:graphicData>
                        </a:graphic>
                      </wp:inline>
                    </w:drawing>
                  </w:r>
                </w:p>
                <w:p>
                  <w:pPr>
                    <w:pStyle w:val="null25"/>
                    <w:jc w:val="both"/>
                  </w:pPr>
                  <w:r>
                    <w:rPr>
                      <w:rFonts w:ascii="仿宋" w:hAnsi="仿宋" w:cs="仿宋" w:eastAsia="仿宋"/>
                      <w:color w:val="000000"/>
                      <w:sz w:val="28"/>
                      <w:u w:val="none"/>
                    </w:rPr>
                    <w:t xml:space="preserve">    </w:t>
                  </w:r>
                  <w:r>
                    <w:rPr>
                      <w:rFonts w:ascii="仿宋" w:hAnsi="仿宋" w:cs="仿宋" w:eastAsia="仿宋"/>
                      <w:color w:val="000000"/>
                      <w:sz w:val="28"/>
                      <w:u w:val="none"/>
                    </w:rPr>
                    <w:t>大家看，这是唐代画家阎立本所画的《步辇图》，在画面中我们可以看到两位宫女执扇位于唐太宗左右，而在张萱所画的《捣练图》中，我们可以看到有位宫女在拿着一把小团扇煽风燃火。在《韩熙载夜宴图》中，我们也可以看到主人公韩熙载神态悠闲的手持着团扇坐在椅子上</w:t>
                  </w:r>
                  <w:r>
                    <w:rPr>
                      <w:rFonts w:ascii="仿宋" w:hAnsi="仿宋" w:cs="仿宋" w:eastAsia="仿宋"/>
                      <w:color w:val="000000"/>
                      <w:sz w:val="28"/>
                      <w:u w:val="none"/>
                    </w:rPr>
                    <w:t>。</w:t>
                  </w:r>
                </w:p>
                <w:p>
                  <w:pPr>
                    <w:pStyle w:val="null25"/>
                    <w:ind w:firstLine="560"/>
                    <w:jc w:val="both"/>
                  </w:pPr>
                  <w:r>
                    <w:rPr>
                      <w:rFonts w:ascii="仿宋" w:hAnsi="仿宋" w:cs="仿宋" w:eastAsia="仿宋"/>
                      <w:color w:val="000000"/>
                      <w:sz w:val="28"/>
                      <w:u w:val="none"/>
                    </w:rPr>
                    <w:t>通过这几幅作品的赏析，我们不难看出，中国古人们的生活中经常可以看到团扇的身影，它被人们广泛的使用。</w:t>
                  </w:r>
                </w:p>
                <w:p>
                  <w:pPr>
                    <w:pStyle w:val="null25"/>
                    <w:ind w:firstLine="560"/>
                    <w:jc w:val="both"/>
                  </w:pPr>
                  <w:r>
                    <w:rPr>
                      <w:rFonts w:ascii="仿宋" w:hAnsi="仿宋" w:cs="仿宋" w:eastAsia="仿宋"/>
                      <w:color w:val="000000"/>
                      <w:sz w:val="28"/>
                      <w:u w:val="none"/>
                    </w:rPr>
                    <w:t>师：是的，</w:t>
                  </w:r>
                  <w:r>
                    <w:rPr>
                      <w:rFonts w:ascii="仿宋" w:hAnsi="仿宋" w:cs="仿宋" w:eastAsia="仿宋"/>
                      <w:color w:val="000000"/>
                      <w:sz w:val="28"/>
                      <w:u w:val="none"/>
                    </w:rPr>
                    <w:t>第一组同学们对团扇历史文化的探究很深入，感谢一组组长张祖瑜同学的精彩分享</w:t>
                  </w:r>
                  <w:r>
                    <w:rPr>
                      <w:rFonts w:ascii="仿宋" w:hAnsi="仿宋" w:cs="仿宋" w:eastAsia="仿宋"/>
                      <w:color w:val="000000"/>
                      <w:sz w:val="28"/>
                      <w:u w:val="none"/>
                    </w:rPr>
                    <w:t>，接下来，我们去团扇展览馆的二号展馆造型管来看一看吧，哪一组同学探究了团扇的造型知识，可以上来分享。</w:t>
                  </w:r>
                </w:p>
                <w:p>
                  <w:pPr>
                    <w:pStyle w:val="null25"/>
                    <w:ind w:firstLine="560"/>
                    <w:jc w:val="both"/>
                  </w:pPr>
                  <w:r>
                    <w:rPr>
                      <w:rFonts w:ascii="仿宋" w:hAnsi="仿宋" w:cs="仿宋" w:eastAsia="仿宋"/>
                      <w:sz w:val="28"/>
                    </w:rPr>
                    <w:t xml:space="preserve"> </w:t>
                  </w:r>
                </w:p>
                <w:p>
                  <w:pPr>
                    <w:pStyle w:val="null25"/>
                    <w:ind w:firstLine="560"/>
                    <w:jc w:val="both"/>
                  </w:pPr>
                  <w:r>
                    <w:rPr>
                      <w:rFonts w:ascii="仿宋" w:hAnsi="仿宋" w:cs="仿宋" w:eastAsia="仿宋"/>
                      <w:sz w:val="28"/>
                    </w:rPr>
                    <w:t>2</w:t>
                  </w:r>
                  <w:r>
                    <w:rPr>
                      <w:rFonts w:ascii="仿宋" w:hAnsi="仿宋" w:cs="仿宋" w:eastAsia="仿宋"/>
                      <w:sz w:val="28"/>
                    </w:rPr>
                    <w:t>.</w:t>
                  </w:r>
                  <w:r>
                    <w:rPr>
                      <w:rFonts w:ascii="仿宋" w:hAnsi="仿宋" w:cs="仿宋" w:eastAsia="仿宋"/>
                      <w:sz w:val="28"/>
                    </w:rPr>
                    <w:t>探究团扇工艺</w:t>
                  </w:r>
                </w:p>
                <w:p>
                  <w:pPr>
                    <w:pStyle w:val="null25"/>
                    <w:ind w:firstLine="560"/>
                    <w:jc w:val="both"/>
                  </w:pPr>
                  <w:r>
                    <w:rPr>
                      <w:rFonts w:ascii="仿宋" w:hAnsi="仿宋" w:cs="仿宋" w:eastAsia="仿宋"/>
                      <w:color w:val="000000"/>
                      <w:sz w:val="28"/>
                      <w:u w:val="none"/>
                    </w:rPr>
                    <w:t>二组组长：</w:t>
                  </w:r>
                  <w:r>
                    <w:rPr>
                      <w:rFonts w:ascii="仿宋" w:hAnsi="仿宋" w:cs="仿宋" w:eastAsia="仿宋"/>
                      <w:sz w:val="28"/>
                      <w:u w:val="none"/>
                    </w:rPr>
                    <w:t>介绍团扇的工艺</w:t>
                  </w:r>
                </w:p>
                <w:p>
                  <w:pPr>
                    <w:pStyle w:val="null25"/>
                    <w:spacing w:before="315" w:after="315"/>
                    <w:ind w:firstLine="480"/>
                    <w:jc w:val="both"/>
                  </w:pPr>
                  <w:r>
                    <w:rPr>
                      <w:rFonts w:ascii="仿宋" w:hAnsi="仿宋" w:cs="仿宋" w:eastAsia="仿宋"/>
                      <w:sz w:val="28"/>
                      <w:u w:val="none"/>
                    </w:rPr>
                    <w:t>接下来我们请第二组的同学介绍</w:t>
                  </w:r>
                  <w:r>
                    <w:rPr>
                      <w:rFonts w:ascii="仿宋" w:hAnsi="仿宋" w:cs="仿宋" w:eastAsia="仿宋"/>
                      <w:sz w:val="28"/>
                      <w:u w:val="none"/>
                    </w:rPr>
                    <w:t>团扇的形制与结构</w:t>
                  </w:r>
                  <w:r>
                    <w:rPr>
                      <w:rFonts w:ascii="仿宋" w:hAnsi="仿宋" w:cs="仿宋" w:eastAsia="仿宋"/>
                      <w:sz w:val="28"/>
                      <w:u w:val="none"/>
                    </w:rPr>
                    <w:t>。</w:t>
                  </w:r>
                </w:p>
                <w:p>
                  <w:pPr>
                    <w:pStyle w:val="null25"/>
                    <w:ind w:firstLine="560"/>
                    <w:jc w:val="both"/>
                  </w:pPr>
                  <w:r>
                    <w:drawing>
                      <wp:inline distT="0" distR="0" distB="0" distL="0">
                        <wp:extent cx="4765675" cy="2680692"/>
                        <wp:docPr id="5" name="Drawing 5" descr="img"/>
                        <a:graphic xmlns:a="http://schemas.openxmlformats.org/drawingml/2006/main">
                          <a:graphicData uri="http://schemas.openxmlformats.org/drawingml/2006/picture">
                            <pic:pic xmlns:pic="http://schemas.openxmlformats.org/drawingml/2006/picture">
                              <pic:nvPicPr>
                                <pic:cNvPr id="0" name="Picture 5" descr="img"/>
                                <pic:cNvPicPr>
                                  <a:picLocks noChangeAspect="true"/>
                                </pic:cNvPicPr>
                              </pic:nvPicPr>
                              <pic:blipFill>
                                <a:blip r:embed="rId14"/>
                                <a:stretch>
                                  <a:fillRect/>
                                </a:stretch>
                              </pic:blipFill>
                              <pic:spPr>
                                <a:xfrm>
                                  <a:off x="0" y="0"/>
                                  <a:ext cx="4765675" cy="2680692"/>
                                </a:xfrm>
                                <a:prstGeom prst="rect">
                                  <a:avLst/>
                                </a:prstGeom>
                              </pic:spPr>
                            </pic:pic>
                          </a:graphicData>
                        </a:graphic>
                      </wp:inline>
                    </w:drawing>
                  </w:r>
                </w:p>
                <w:p>
                  <w:pPr>
                    <w:pStyle w:val="null25"/>
                    <w:ind w:firstLine="560"/>
                    <w:jc w:val="both"/>
                  </w:pPr>
                  <w:r>
                    <w:rPr>
                      <w:rFonts w:ascii="仿宋" w:hAnsi="仿宋" w:cs="仿宋" w:eastAsia="仿宋"/>
                      <w:sz w:val="28"/>
                      <w:u w:val="none"/>
                    </w:rPr>
                    <w:t>大家好，我是二组组长王子怡，我们课前</w:t>
                  </w:r>
                  <w:r>
                    <w:rPr>
                      <w:rFonts w:ascii="仿宋" w:hAnsi="仿宋" w:cs="仿宋" w:eastAsia="仿宋"/>
                      <w:sz w:val="28"/>
                      <w:u w:val="none"/>
                    </w:rPr>
                    <w:t>针对中国古代团扇的造型进行探究</w:t>
                  </w:r>
                  <w:r>
                    <w:rPr>
                      <w:rFonts w:ascii="仿宋" w:hAnsi="仿宋" w:cs="仿宋" w:eastAsia="仿宋"/>
                      <w:sz w:val="28"/>
                      <w:u w:val="none"/>
                    </w:rPr>
                    <w:t>，接下来由我带大家走入团扇的造型馆。</w:t>
                  </w:r>
                </w:p>
                <w:p>
                  <w:pPr>
                    <w:pStyle w:val="null25"/>
                    <w:ind w:firstLine="560"/>
                    <w:jc w:val="both"/>
                  </w:pPr>
                  <w:r>
                    <w:rPr>
                      <w:rFonts w:ascii="仿宋" w:hAnsi="仿宋" w:cs="仿宋" w:eastAsia="仿宋"/>
                      <w:sz w:val="28"/>
                      <w:u w:val="none"/>
                    </w:rPr>
                    <w:t>在刚刚王祖瑜同学所分享的团扇纪录片中我们可以看到团扇有许多的样式，我们组找到了除了这样圆形的团扇外，还有芭蕉形的团扇、椭圆形的团扇、马蹄形的团扇、梅花形的团扇和瓜棱形的团扇。</w:t>
                  </w:r>
                </w:p>
                <w:p>
                  <w:pPr>
                    <w:pStyle w:val="null25"/>
                    <w:ind w:firstLine="560"/>
                    <w:jc w:val="both"/>
                  </w:pPr>
                  <w:r>
                    <w:rPr>
                      <w:rFonts w:ascii="仿宋" w:hAnsi="仿宋" w:cs="仿宋" w:eastAsia="仿宋"/>
                      <w:sz w:val="28"/>
                      <w:u w:val="none"/>
                    </w:rPr>
                    <w:t>而这些不同形制的团扇却都是有几个相同的结构组成的，同学们你们知道是那些部分吗？没错，就是扇面、扇柄和扇坠。</w:t>
                  </w:r>
                </w:p>
                <w:p>
                  <w:pPr>
                    <w:pStyle w:val="null25"/>
                    <w:ind w:firstLine="560"/>
                    <w:jc w:val="both"/>
                  </w:pPr>
                  <w:r>
                    <w:rPr>
                      <w:rFonts w:ascii="仿宋" w:hAnsi="仿宋" w:cs="仿宋" w:eastAsia="仿宋"/>
                      <w:sz w:val="28"/>
                      <w:u w:val="none"/>
                    </w:rPr>
                    <w:t>其中</w:t>
                  </w:r>
                  <w:r>
                    <w:rPr>
                      <w:rFonts w:ascii="仿宋" w:hAnsi="仿宋" w:cs="仿宋" w:eastAsia="仿宋"/>
                      <w:sz w:val="28"/>
                      <w:u w:val="none"/>
                    </w:rPr>
                    <w:t>扇面通常是由纸质或、绢布或竹编等材质组成，扇柄通常用竹子或木头制作，扇坠卉用流苏和吊坠组</w:t>
                  </w:r>
                  <w:r>
                    <w:rPr>
                      <w:rFonts w:ascii="仿宋" w:hAnsi="仿宋" w:cs="仿宋" w:eastAsia="仿宋"/>
                      <w:sz w:val="28"/>
                      <w:u w:val="none"/>
                    </w:rPr>
                    <w:t>成。</w:t>
                  </w:r>
                </w:p>
                <w:p>
                  <w:pPr>
                    <w:pStyle w:val="null25"/>
                    <w:ind w:firstLine="560"/>
                    <w:jc w:val="both"/>
                  </w:pPr>
                  <w:r>
                    <w:rPr>
                      <w:rFonts w:ascii="仿宋" w:hAnsi="仿宋" w:cs="仿宋" w:eastAsia="仿宋"/>
                      <w:sz w:val="28"/>
                    </w:rPr>
                    <w:t xml:space="preserve"> </w:t>
                  </w:r>
                </w:p>
                <w:p>
                  <w:pPr>
                    <w:pStyle w:val="null25"/>
                    <w:ind w:firstLine="560"/>
                    <w:jc w:val="both"/>
                  </w:pPr>
                  <w:r>
                    <w:rPr>
                      <w:rFonts w:ascii="仿宋" w:hAnsi="仿宋" w:cs="仿宋" w:eastAsia="仿宋"/>
                      <w:color w:val="000000"/>
                      <w:sz w:val="28"/>
                      <w:u w:val="none"/>
                    </w:rPr>
                    <w:t>师：</w:t>
                  </w:r>
                  <w:r>
                    <w:rPr>
                      <w:rFonts w:ascii="仿宋" w:hAnsi="仿宋" w:cs="仿宋" w:eastAsia="仿宋"/>
                      <w:color w:val="000000"/>
                      <w:sz w:val="28"/>
                      <w:u w:val="none"/>
                    </w:rPr>
                    <w:t>二组组长带领第二组探究团扇的造型探究得很不错，讲解的非常深</w:t>
                  </w:r>
                  <w:r>
                    <w:rPr>
                      <w:rFonts w:ascii="仿宋" w:hAnsi="仿宋" w:cs="仿宋" w:eastAsia="仿宋"/>
                      <w:color w:val="000000"/>
                      <w:sz w:val="28"/>
                      <w:u w:val="none"/>
                    </w:rPr>
                    <w:t>入。那接下来我们一起跟着第三组去看看名家笔下的团扇作品吧！</w:t>
                  </w:r>
                </w:p>
                <w:p>
                  <w:pPr>
                    <w:pStyle w:val="null25"/>
                    <w:ind w:firstLine="562"/>
                    <w:jc w:val="both"/>
                  </w:pPr>
                  <w:r>
                    <w:rPr>
                      <w:rFonts w:ascii="仿宋" w:hAnsi="仿宋" w:cs="仿宋" w:eastAsia="仿宋"/>
                      <w:sz w:val="28"/>
                    </w:rPr>
                    <w:t xml:space="preserve"> </w:t>
                  </w:r>
                </w:p>
                <w:p>
                  <w:pPr>
                    <w:pStyle w:val="null25"/>
                    <w:ind w:firstLine="562"/>
                    <w:jc w:val="both"/>
                  </w:pPr>
                  <w:r>
                    <w:rPr>
                      <w:rFonts w:ascii="仿宋" w:hAnsi="仿宋" w:cs="仿宋" w:eastAsia="仿宋"/>
                      <w:sz w:val="28"/>
                    </w:rPr>
                    <w:t xml:space="preserve">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三、赏析团扇</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4</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6"/>
                    <w:spacing w:before="315" w:after="315"/>
                    <w:ind w:firstLine="400"/>
                    <w:jc w:val="both"/>
                  </w:pPr>
                  <w:r>
                    <w:rPr>
                      <w:rFonts w:ascii="仿宋" w:hAnsi="仿宋" w:cs="仿宋" w:eastAsia="仿宋"/>
                      <w:b/>
                      <w:color w:val="000000"/>
                      <w:sz w:val="28"/>
                      <w:u w:val="none"/>
                    </w:rPr>
                    <w:t>三组组长：赏析团扇扇面绘画</w:t>
                  </w:r>
                </w:p>
                <w:p>
                  <w:pPr>
                    <w:pStyle w:val="null26"/>
                    <w:ind w:firstLine="560"/>
                    <w:jc w:val="both"/>
                  </w:pPr>
                  <w:r>
                    <w:drawing>
                      <wp:inline distT="0" distR="0" distB="0" distL="0">
                        <wp:extent cx="4765675" cy="2680692"/>
                        <wp:docPr id="6" name="Drawing 6" descr="img"/>
                        <a:graphic xmlns:a="http://schemas.openxmlformats.org/drawingml/2006/main">
                          <a:graphicData uri="http://schemas.openxmlformats.org/drawingml/2006/picture">
                            <pic:pic xmlns:pic="http://schemas.openxmlformats.org/drawingml/2006/picture">
                              <pic:nvPicPr>
                                <pic:cNvPr id="0" name="Picture 6" descr="img"/>
                                <pic:cNvPicPr>
                                  <a:picLocks noChangeAspect="true"/>
                                </pic:cNvPicPr>
                              </pic:nvPicPr>
                              <pic:blipFill>
                                <a:blip r:embed="rId15"/>
                                <a:stretch>
                                  <a:fillRect/>
                                </a:stretch>
                              </pic:blipFill>
                              <pic:spPr>
                                <a:xfrm>
                                  <a:off x="0" y="0"/>
                                  <a:ext cx="4765675" cy="2680692"/>
                                </a:xfrm>
                                <a:prstGeom prst="rect">
                                  <a:avLst/>
                                </a:prstGeom>
                              </pic:spPr>
                            </pic:pic>
                          </a:graphicData>
                        </a:graphic>
                      </wp:inline>
                    </w:drawing>
                  </w:r>
                </w:p>
                <w:p>
                  <w:pPr>
                    <w:pStyle w:val="null26"/>
                    <w:ind w:firstLine="560"/>
                    <w:jc w:val="both"/>
                  </w:pPr>
                  <w:r>
                    <w:drawing>
                      <wp:inline distT="0" distR="0" distB="0" distL="0">
                        <wp:extent cx="4765675" cy="2680692"/>
                        <wp:docPr id="7" name="Drawing 7" descr="img"/>
                        <a:graphic xmlns:a="http://schemas.openxmlformats.org/drawingml/2006/main">
                          <a:graphicData uri="http://schemas.openxmlformats.org/drawingml/2006/picture">
                            <pic:pic xmlns:pic="http://schemas.openxmlformats.org/drawingml/2006/picture">
                              <pic:nvPicPr>
                                <pic:cNvPr id="0" name="Picture 7" descr="img"/>
                                <pic:cNvPicPr>
                                  <a:picLocks noChangeAspect="true"/>
                                </pic:cNvPicPr>
                              </pic:nvPicPr>
                              <pic:blipFill>
                                <a:blip r:embed="rId16"/>
                                <a:stretch>
                                  <a:fillRect/>
                                </a:stretch>
                              </pic:blipFill>
                              <pic:spPr>
                                <a:xfrm>
                                  <a:off x="0" y="0"/>
                                  <a:ext cx="4765675" cy="2680692"/>
                                </a:xfrm>
                                <a:prstGeom prst="rect">
                                  <a:avLst/>
                                </a:prstGeom>
                              </pic:spPr>
                            </pic:pic>
                          </a:graphicData>
                        </a:graphic>
                      </wp:inline>
                    </w:drawing>
                  </w:r>
                </w:p>
                <w:p>
                  <w:pPr>
                    <w:pStyle w:val="null26"/>
                    <w:ind w:firstLine="560"/>
                    <w:jc w:val="both"/>
                  </w:pPr>
                  <w:r>
                    <w:rPr>
                      <w:rFonts w:ascii="仿宋" w:hAnsi="仿宋" w:cs="仿宋" w:eastAsia="仿宋"/>
                      <w:color w:val="000000"/>
                      <w:sz w:val="28"/>
                      <w:u w:val="none"/>
                    </w:rPr>
                    <w:t>大家好，我是三组组长邓俊贤，我们在课前找到了</w:t>
                  </w:r>
                  <w:r>
                    <w:rPr>
                      <w:rFonts w:ascii="仿宋" w:hAnsi="仿宋" w:cs="仿宋" w:eastAsia="仿宋"/>
                      <w:color w:val="000000"/>
                      <w:sz w:val="28"/>
                      <w:u w:val="none"/>
                    </w:rPr>
                    <w:t>中国古代和近现代大师们绘画的团扇作品，首先我们看到的是四幅古人绘画的团扇</w:t>
                  </w:r>
                  <w:r>
                    <w:rPr>
                      <w:rFonts w:ascii="仿宋" w:hAnsi="仿宋" w:cs="仿宋" w:eastAsia="仿宋"/>
                      <w:color w:val="000000"/>
                      <w:sz w:val="28"/>
                      <w:u w:val="none"/>
                    </w:rPr>
                    <w:t>，大家知道这四幅作品分别是什么题材的吗？（人物、花鸟、山水、书法），是的，古人经常用这四种题材入画，团扇作品里也经常可以看到，这里</w:t>
                  </w:r>
                  <w:r>
                    <w:rPr>
                      <w:rFonts w:ascii="仿宋" w:hAnsi="仿宋" w:cs="仿宋" w:eastAsia="仿宋"/>
                      <w:color w:val="000000"/>
                      <w:sz w:val="28"/>
                      <w:u w:val="none"/>
                    </w:rPr>
                    <w:t>有宋代苏汉臣所画的《妆靓仕女图》</w:t>
                  </w:r>
                  <w:r>
                    <w:rPr>
                      <w:rFonts w:ascii="仿宋" w:hAnsi="仿宋" w:cs="仿宋" w:eastAsia="仿宋"/>
                      <w:color w:val="000000"/>
                      <w:sz w:val="28"/>
                      <w:u w:val="none"/>
                    </w:rPr>
                    <w:t>，</w:t>
                  </w:r>
                  <w:r>
                    <w:rPr>
                      <w:rFonts w:ascii="仿宋" w:hAnsi="仿宋" w:cs="仿宋" w:eastAsia="仿宋"/>
                      <w:color w:val="000000"/>
                      <w:sz w:val="28"/>
                      <w:u w:val="none"/>
                    </w:rPr>
                    <w:t>是人物画题材的团扇</w:t>
                  </w:r>
                  <w:r>
                    <w:rPr>
                      <w:rFonts w:ascii="仿宋" w:hAnsi="仿宋" w:cs="仿宋" w:eastAsia="仿宋"/>
                      <w:color w:val="000000"/>
                      <w:sz w:val="28"/>
                      <w:u w:val="none"/>
                    </w:rPr>
                    <w:t>，</w:t>
                  </w:r>
                  <w:r>
                    <w:rPr>
                      <w:rFonts w:ascii="仿宋" w:hAnsi="仿宋" w:cs="仿宋" w:eastAsia="仿宋"/>
                      <w:color w:val="000000"/>
                      <w:sz w:val="28"/>
                      <w:u w:val="none"/>
                    </w:rPr>
                    <w:t>有林椿所画的《梅竹寒禽图》</w:t>
                  </w:r>
                  <w:r>
                    <w:rPr>
                      <w:rFonts w:ascii="仿宋" w:hAnsi="仿宋" w:cs="仿宋" w:eastAsia="仿宋"/>
                      <w:color w:val="000000"/>
                      <w:sz w:val="28"/>
                      <w:u w:val="none"/>
                    </w:rPr>
                    <w:t>，</w:t>
                  </w:r>
                  <w:r>
                    <w:rPr>
                      <w:rFonts w:ascii="仿宋" w:hAnsi="仿宋" w:cs="仿宋" w:eastAsia="仿宋"/>
                      <w:color w:val="000000"/>
                      <w:sz w:val="28"/>
                      <w:u w:val="none"/>
                    </w:rPr>
                    <w:t xml:space="preserve"> </w:t>
                  </w:r>
                  <w:r>
                    <w:rPr>
                      <w:rFonts w:ascii="仿宋" w:hAnsi="仿宋" w:cs="仿宋" w:eastAsia="仿宋"/>
                      <w:color w:val="000000"/>
                      <w:sz w:val="28"/>
                      <w:u w:val="none"/>
                    </w:rPr>
                    <w:t>是花鸟画题材的团扇</w:t>
                  </w:r>
                  <w:r>
                    <w:rPr>
                      <w:rFonts w:ascii="仿宋" w:hAnsi="仿宋" w:cs="仿宋" w:eastAsia="仿宋"/>
                      <w:color w:val="000000"/>
                      <w:sz w:val="28"/>
                      <w:u w:val="none"/>
                    </w:rPr>
                    <w:t>、</w:t>
                  </w:r>
                  <w:r>
                    <w:rPr>
                      <w:rFonts w:ascii="仿宋" w:hAnsi="仿宋" w:cs="仿宋" w:eastAsia="仿宋"/>
                      <w:color w:val="000000"/>
                      <w:sz w:val="28"/>
                      <w:u w:val="none"/>
                    </w:rPr>
                    <w:t>还有</w:t>
                  </w:r>
                  <w:r>
                    <w:rPr>
                      <w:rFonts w:ascii="仿宋" w:hAnsi="仿宋" w:cs="仿宋" w:eastAsia="仿宋"/>
                      <w:color w:val="000000"/>
                      <w:sz w:val="28"/>
                      <w:u w:val="none"/>
                    </w:rPr>
                    <w:t>马远</w:t>
                  </w:r>
                  <w:r>
                    <w:rPr>
                      <w:rFonts w:ascii="仿宋" w:hAnsi="仿宋" w:cs="仿宋" w:eastAsia="仿宋"/>
                      <w:color w:val="000000"/>
                      <w:sz w:val="28"/>
                      <w:u w:val="none"/>
                    </w:rPr>
                    <w:t>所画</w:t>
                  </w:r>
                  <w:r>
                    <w:rPr>
                      <w:rFonts w:ascii="仿宋" w:hAnsi="仿宋" w:cs="仿宋" w:eastAsia="仿宋"/>
                      <w:color w:val="000000"/>
                      <w:sz w:val="28"/>
                      <w:u w:val="none"/>
                    </w:rPr>
                    <w:t>《柳岸远山图》</w:t>
                  </w:r>
                  <w:r>
                    <w:rPr>
                      <w:rFonts w:ascii="仿宋" w:hAnsi="仿宋" w:cs="仿宋" w:eastAsia="仿宋"/>
                      <w:color w:val="000000"/>
                      <w:sz w:val="28"/>
                      <w:u w:val="none"/>
                    </w:rPr>
                    <w:t>，</w:t>
                  </w:r>
                  <w:r>
                    <w:rPr>
                      <w:rFonts w:ascii="仿宋" w:hAnsi="仿宋" w:cs="仿宋" w:eastAsia="仿宋"/>
                      <w:color w:val="000000"/>
                      <w:sz w:val="28"/>
                      <w:u w:val="none"/>
                    </w:rPr>
                    <w:t>这山水画题材的团扇</w:t>
                  </w:r>
                  <w:r>
                    <w:rPr>
                      <w:rFonts w:ascii="仿宋" w:hAnsi="仿宋" w:cs="仿宋" w:eastAsia="仿宋"/>
                      <w:color w:val="000000"/>
                      <w:sz w:val="28"/>
                      <w:u w:val="none"/>
                    </w:rPr>
                    <w:t>，</w:t>
                  </w:r>
                  <w:r>
                    <w:rPr>
                      <w:rFonts w:ascii="仿宋" w:hAnsi="仿宋" w:cs="仿宋" w:eastAsia="仿宋"/>
                      <w:color w:val="000000"/>
                      <w:sz w:val="28"/>
                      <w:u w:val="none"/>
                    </w:rPr>
                    <w:t>我们还可以在团扇上写书法</w:t>
                  </w:r>
                  <w:r>
                    <w:rPr>
                      <w:rFonts w:ascii="仿宋" w:hAnsi="仿宋" w:cs="仿宋" w:eastAsia="仿宋"/>
                      <w:color w:val="000000"/>
                      <w:sz w:val="28"/>
                      <w:u w:val="none"/>
                    </w:rPr>
                    <w:t>，</w:t>
                  </w:r>
                  <w:r>
                    <w:rPr>
                      <w:rFonts w:ascii="仿宋" w:hAnsi="仿宋" w:cs="仿宋" w:eastAsia="仿宋"/>
                      <w:color w:val="000000"/>
                      <w:sz w:val="28"/>
                      <w:u w:val="none"/>
                    </w:rPr>
                    <w:t>宋徽宗这一幅</w:t>
                  </w:r>
                  <w:r>
                    <w:rPr>
                      <w:rFonts w:ascii="仿宋" w:hAnsi="仿宋" w:cs="仿宋" w:eastAsia="仿宋"/>
                      <w:color w:val="000000"/>
                      <w:sz w:val="28"/>
                      <w:u w:val="none"/>
                    </w:rPr>
                    <w:t>《</w:t>
                  </w:r>
                  <w:r>
                    <w:rPr>
                      <w:rFonts w:ascii="仿宋" w:hAnsi="仿宋" w:cs="仿宋" w:eastAsia="仿宋"/>
                      <w:color w:val="000000"/>
                      <w:sz w:val="28"/>
                      <w:u w:val="none"/>
                    </w:rPr>
                    <w:t>七言诗纨扇</w:t>
                  </w:r>
                  <w:r>
                    <w:rPr>
                      <w:rFonts w:ascii="仿宋" w:hAnsi="仿宋" w:cs="仿宋" w:eastAsia="仿宋"/>
                      <w:color w:val="000000"/>
                      <w:sz w:val="28"/>
                      <w:u w:val="none"/>
                    </w:rPr>
                    <w:t>》</w:t>
                  </w:r>
                  <w:r>
                    <w:rPr>
                      <w:rFonts w:ascii="仿宋" w:hAnsi="仿宋" w:cs="仿宋" w:eastAsia="仿宋"/>
                      <w:color w:val="000000"/>
                      <w:sz w:val="28"/>
                      <w:u w:val="none"/>
                    </w:rPr>
                    <w:t>就是书法团扇的代表作</w:t>
                  </w:r>
                  <w:r>
                    <w:rPr>
                      <w:rFonts w:ascii="仿宋" w:hAnsi="仿宋" w:cs="仿宋" w:eastAsia="仿宋"/>
                      <w:color w:val="000000"/>
                      <w:sz w:val="28"/>
                      <w:u w:val="none"/>
                    </w:rPr>
                    <w:t>。</w:t>
                  </w:r>
                </w:p>
                <w:p>
                  <w:pPr>
                    <w:pStyle w:val="null26"/>
                    <w:spacing w:before="315" w:after="315"/>
                    <w:ind w:firstLine="480"/>
                    <w:jc w:val="both"/>
                  </w:pPr>
                  <w:r>
                    <w:rPr>
                      <w:rFonts w:ascii="仿宋" w:hAnsi="仿宋" w:cs="仿宋" w:eastAsia="仿宋"/>
                      <w:color w:val="000000"/>
                      <w:sz w:val="28"/>
                      <w:u w:val="none"/>
                    </w:rPr>
                    <w:t>所以古人大多以这四类题材：</w:t>
                  </w:r>
                  <w:r>
                    <w:rPr>
                      <w:rFonts w:ascii="仿宋" w:hAnsi="仿宋" w:cs="仿宋" w:eastAsia="仿宋"/>
                      <w:color w:val="000000"/>
                      <w:sz w:val="28"/>
                      <w:u w:val="none"/>
                    </w:rPr>
                    <w:t>人物、花鸟、山水、书法这四类题材</w:t>
                  </w:r>
                  <w:r>
                    <w:rPr>
                      <w:rFonts w:ascii="仿宋" w:hAnsi="仿宋" w:cs="仿宋" w:eastAsia="仿宋"/>
                      <w:color w:val="000000"/>
                      <w:sz w:val="28"/>
                      <w:u w:val="none"/>
                    </w:rPr>
                    <w:t>在团扇上进行作画。</w:t>
                  </w:r>
                </w:p>
                <w:p>
                  <w:pPr>
                    <w:pStyle w:val="null26"/>
                    <w:ind w:firstLine="560"/>
                    <w:jc w:val="both"/>
                  </w:pPr>
                  <w:r>
                    <w:rPr>
                      <w:rFonts w:ascii="仿宋" w:hAnsi="仿宋" w:cs="仿宋" w:eastAsia="仿宋"/>
                      <w:color w:val="000000"/>
                      <w:sz w:val="28"/>
                      <w:u w:val="none"/>
                    </w:rPr>
                    <w:t>而近现代的大师们也喜欢绘画团扇，</w:t>
                  </w:r>
                  <w:r>
                    <w:rPr>
                      <w:rFonts w:ascii="仿宋" w:hAnsi="仿宋" w:cs="仿宋" w:eastAsia="仿宋"/>
                      <w:color w:val="000000"/>
                      <w:sz w:val="28"/>
                      <w:u w:val="none"/>
                    </w:rPr>
                    <w:t>这一幅是潘天寿所画的墨石水仙图，</w:t>
                  </w:r>
                  <w:r>
                    <w:rPr>
                      <w:rFonts w:ascii="仿宋" w:hAnsi="仿宋" w:cs="仿宋" w:eastAsia="仿宋"/>
                      <w:color w:val="000000"/>
                      <w:sz w:val="28"/>
                      <w:u w:val="none"/>
                    </w:rPr>
                    <w:t>这一幅是张大千所画的荷花团扇。</w:t>
                  </w:r>
                </w:p>
                <w:p>
                  <w:pPr>
                    <w:pStyle w:val="null26"/>
                    <w:ind w:firstLine="560"/>
                    <w:jc w:val="both"/>
                  </w:pPr>
                  <w:r>
                    <w:rPr>
                      <w:rFonts w:ascii="仿宋" w:hAnsi="仿宋" w:cs="仿宋" w:eastAsia="仿宋"/>
                      <w:color w:val="000000"/>
                      <w:sz w:val="28"/>
                      <w:u w:val="none"/>
                    </w:rPr>
                    <w:t>大家看了这么多的团扇作品知道了团扇扇面，</w:t>
                  </w:r>
                  <w:r>
                    <w:rPr>
                      <w:rFonts w:ascii="仿宋" w:hAnsi="仿宋" w:cs="仿宋" w:eastAsia="仿宋"/>
                      <w:color w:val="000000"/>
                      <w:sz w:val="28"/>
                      <w:u w:val="none"/>
                    </w:rPr>
                    <w:t>知道了绘画的团扇扇面上通常由哪几个部分组成吗？有（</w:t>
                  </w:r>
                  <w:r>
                    <w:rPr>
                      <w:rFonts w:ascii="仿宋" w:hAnsi="仿宋" w:cs="仿宋" w:eastAsia="仿宋"/>
                      <w:color w:val="000000"/>
                      <w:sz w:val="28"/>
                      <w:u w:val="none"/>
                    </w:rPr>
                    <w:t>主体图案</w:t>
                  </w:r>
                  <w:r>
                    <w:rPr>
                      <w:rFonts w:ascii="仿宋" w:hAnsi="仿宋" w:cs="仿宋" w:eastAsia="仿宋"/>
                      <w:color w:val="000000"/>
                      <w:sz w:val="28"/>
                      <w:u w:val="none"/>
                    </w:rPr>
                    <w:t>题字盖章</w:t>
                  </w:r>
                  <w:r>
                    <w:rPr>
                      <w:rFonts w:ascii="仿宋" w:hAnsi="仿宋" w:cs="仿宋" w:eastAsia="仿宋"/>
                      <w:color w:val="000000"/>
                      <w:sz w:val="28"/>
                      <w:u w:val="none"/>
                    </w:rPr>
                    <w:t>）</w:t>
                  </w:r>
                </w:p>
                <w:p>
                  <w:pPr>
                    <w:pStyle w:val="null26"/>
                    <w:ind w:firstLine="560"/>
                    <w:jc w:val="both"/>
                  </w:pPr>
                  <w:r>
                    <w:rPr>
                      <w:rFonts w:ascii="仿宋" w:hAnsi="仿宋" w:cs="仿宋" w:eastAsia="仿宋"/>
                      <w:sz w:val="28"/>
                    </w:rPr>
                    <w:t xml:space="preserve"> </w:t>
                  </w:r>
                </w:p>
                <w:p>
                  <w:pPr>
                    <w:pStyle w:val="null26"/>
                    <w:ind w:firstLine="560"/>
                    <w:jc w:val="both"/>
                  </w:pPr>
                  <w:r>
                    <w:rPr>
                      <w:rFonts w:ascii="仿宋" w:hAnsi="仿宋" w:cs="仿宋" w:eastAsia="仿宋"/>
                      <w:color w:val="000000"/>
                      <w:sz w:val="28"/>
                      <w:u w:val="none"/>
                    </w:rPr>
                    <w:t>师：</w:t>
                  </w:r>
                  <w:r>
                    <w:rPr>
                      <w:rFonts w:ascii="仿宋" w:hAnsi="仿宋" w:cs="仿宋" w:eastAsia="仿宋"/>
                      <w:color w:val="000000"/>
                      <w:sz w:val="28"/>
                      <w:u w:val="none"/>
                    </w:rPr>
                    <w:t>谢谢三组组长的分享，第三组的同学们对团扇作品扇面的讲解十分到位，那大学想不想马上开始试着也像古人一样画一张属于自己的团扇呢？</w:t>
                  </w:r>
                </w:p>
                <w:p>
                  <w:pPr>
                    <w:pStyle w:val="null26"/>
                    <w:ind w:firstLine="560"/>
                    <w:jc w:val="both"/>
                  </w:pPr>
                  <w:r>
                    <w:rPr>
                      <w:rFonts w:ascii="仿宋" w:hAnsi="仿宋" w:cs="仿宋" w:eastAsia="仿宋"/>
                      <w:color w:val="000000"/>
                      <w:sz w:val="28"/>
                      <w:u w:val="none"/>
                    </w:rPr>
                    <w:t>不要着急，我们先请第四组的同学带我们玩两个小游戏再开始作画。</w:t>
                  </w:r>
                </w:p>
                <w:p>
                  <w:pPr>
                    <w:pStyle w:val="null26"/>
                    <w:spacing w:before="315" w:after="315"/>
                    <w:ind w:firstLine="480"/>
                    <w:jc w:val="both"/>
                  </w:pPr>
                  <w:r>
                    <w:rPr>
                      <w:rFonts w:ascii="仿宋" w:hAnsi="仿宋" w:cs="仿宋" w:eastAsia="仿宋"/>
                      <w:sz w:val="28"/>
                    </w:rPr>
                    <w:t xml:space="preserve">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四、任务一：拼拼摆摆</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2</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7"/>
                    <w:ind w:firstLine="420"/>
                    <w:jc w:val="both"/>
                  </w:pPr>
                  <w:r>
                    <w:rPr>
                      <w:rFonts w:ascii="仿宋" w:hAnsi="仿宋" w:cs="仿宋" w:eastAsia="仿宋"/>
                      <w:sz w:val="28"/>
                    </w:rPr>
                    <w:t>四组组长：体验团扇构图与笔墨</w:t>
                  </w:r>
                </w:p>
                <w:p>
                  <w:pPr>
                    <w:pStyle w:val="null27"/>
                    <w:ind w:firstLine="420"/>
                    <w:jc w:val="both"/>
                  </w:pPr>
                  <w:r>
                    <w:rPr>
                      <w:rFonts w:ascii="仿宋" w:hAnsi="仿宋" w:cs="仿宋" w:eastAsia="仿宋"/>
                      <w:sz w:val="28"/>
                    </w:rPr>
                    <w:t>接下来我们请第四组的同学们带我们走入体验厅了解体验体验团扇拼摆小游戏和在团扇上水墨画竹。</w:t>
                  </w:r>
                </w:p>
                <w:p>
                  <w:pPr>
                    <w:pStyle w:val="null27"/>
                    <w:ind w:firstLine="420"/>
                    <w:jc w:val="both"/>
                  </w:pPr>
                  <w:r>
                    <w:rPr>
                      <w:rFonts w:ascii="仿宋" w:hAnsi="仿宋" w:cs="仿宋" w:eastAsia="仿宋"/>
                      <w:sz w:val="28"/>
                    </w:rPr>
                    <w:t>尝试练习（任务一）：</w:t>
                  </w:r>
                </w:p>
                <w:p>
                  <w:pPr>
                    <w:pStyle w:val="null27"/>
                    <w:jc w:val="both"/>
                  </w:pPr>
                  <w:r>
                    <w:rPr>
                      <w:rFonts w:ascii="仿宋" w:hAnsi="仿宋" w:cs="仿宋" w:eastAsia="仿宋"/>
                      <w:sz w:val="28"/>
                    </w:rPr>
                    <w:t xml:space="preserve">    请学生上台/在平板上拼拼摆摆，为扇面构图（画面-落款-盖章）</w:t>
                  </w:r>
                </w:p>
                <w:p>
                  <w:pPr>
                    <w:pStyle w:val="null27"/>
                    <w:ind w:firstLine="420"/>
                    <w:jc w:val="both"/>
                  </w:pPr>
                  <w:r>
                    <w:rPr>
                      <w:rFonts w:ascii="仿宋" w:hAnsi="仿宋" w:cs="仿宋" w:eastAsia="仿宋"/>
                      <w:sz w:val="28"/>
                    </w:rPr>
                    <w:t>生：构图太满，要适当留白，留出落款与盖章的位置。</w:t>
                  </w:r>
                </w:p>
                <w:p>
                  <w:pPr>
                    <w:pStyle w:val="null27"/>
                    <w:ind w:firstLine="420"/>
                    <w:jc w:val="both"/>
                  </w:pPr>
                  <w:r>
                    <w:rPr>
                      <w:rFonts w:ascii="仿宋" w:hAnsi="仿宋" w:cs="仿宋" w:eastAsia="仿宋"/>
                      <w:sz w:val="28"/>
                    </w:rPr>
                    <w:t>生：没有主次，要把大一点的主体物品放在中间。</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五、任务二：水墨画竹</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3</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8"/>
                    <w:ind w:firstLine="560"/>
                    <w:jc w:val="both"/>
                  </w:pPr>
                  <w:r>
                    <w:rPr>
                      <w:rFonts w:ascii="仿宋" w:hAnsi="仿宋" w:cs="仿宋" w:eastAsia="仿宋"/>
                      <w:sz w:val="28"/>
                    </w:rPr>
                    <w:t>任务二：</w:t>
                  </w:r>
                  <w:r>
                    <w:rPr>
                      <w:rFonts w:ascii="仿宋" w:hAnsi="仿宋" w:cs="仿宋" w:eastAsia="仿宋"/>
                      <w:sz w:val="28"/>
                    </w:rPr>
                    <w:t>体验画竹 欣赏笔墨</w:t>
                  </w:r>
                </w:p>
                <w:p>
                  <w:pPr>
                    <w:pStyle w:val="null28"/>
                    <w:ind w:firstLine="400"/>
                    <w:jc w:val="both"/>
                  </w:pPr>
                  <w:r>
                    <w:rPr>
                      <w:rFonts w:ascii="仿宋" w:hAnsi="仿宋" w:cs="仿宋" w:eastAsia="仿宋"/>
                      <w:sz w:val="28"/>
                      <w:u w:val="none"/>
                    </w:rPr>
                    <w:t>杨老师在研究团扇的时候看到了一个关于郑板桥画扇子的故事，有一天做县令的郑板桥路过一座桥，看到桥上有个老奶奶在卖扇子，但是老奶奶的扇子一把都没有卖出去。</w:t>
                  </w:r>
                  <w:r>
                    <w:rPr>
                      <w:rFonts w:ascii="仿宋" w:hAnsi="仿宋" w:cs="仿宋" w:eastAsia="仿宋"/>
                      <w:sz w:val="28"/>
                      <w:u w:val="none"/>
                    </w:rPr>
                    <w:t>郑板桥决定帮一帮她，毕竟他可是远近闻名的画竹高手，你们猜猜他是怎么帮助老奶奶的?</w:t>
                  </w:r>
                  <w:r>
                    <w:rPr>
                      <w:rFonts w:ascii="仿宋" w:hAnsi="仿宋" w:cs="仿宋" w:eastAsia="仿宋"/>
                      <w:sz w:val="28"/>
                      <w:u w:val="none"/>
                    </w:rPr>
                    <w:t>(在扇子上画竹子），是的，郑板桥给老奶奶的扇面画上竹子，扇子马上被一抢而空。</w:t>
                  </w:r>
                  <w:r>
                    <w:rPr>
                      <w:rFonts w:ascii="仿宋" w:hAnsi="仿宋" w:cs="仿宋" w:eastAsia="仿宋"/>
                      <w:sz w:val="28"/>
                      <w:u w:val="none"/>
                    </w:rPr>
                    <w:t>同学们，老师今天也给你们准备了一些空白的圆形扇面宣纸，想让你们也化身小小郑板桥，</w:t>
                  </w:r>
                  <w:r>
                    <w:rPr>
                      <w:rFonts w:ascii="仿宋" w:hAnsi="仿宋" w:cs="仿宋" w:eastAsia="仿宋"/>
                      <w:sz w:val="28"/>
                      <w:u w:val="none"/>
                    </w:rPr>
                    <w:t>用3分钟的时间给你的圆形宣纸上画一些水墨竹子</w:t>
                  </w:r>
                  <w:r>
                    <w:rPr>
                      <w:rFonts w:ascii="仿宋" w:hAnsi="仿宋" w:cs="仿宋" w:eastAsia="仿宋"/>
                      <w:sz w:val="28"/>
                      <w:u w:val="none"/>
                    </w:rPr>
                    <w:t>，看看你们画的竹子和郑板桥的比怎么样。回顾我们之前学过的国画知识，快来试一试吧！（倒计时）</w:t>
                  </w:r>
                </w:p>
                <w:p>
                  <w:pPr>
                    <w:pStyle w:val="null28"/>
                    <w:ind w:firstLine="400"/>
                    <w:jc w:val="both"/>
                  </w:pPr>
                  <w:r>
                    <w:rPr>
                      <w:rFonts w:ascii="仿宋" w:hAnsi="仿宋" w:cs="仿宋" w:eastAsia="仿宋"/>
                      <w:sz w:val="28"/>
                      <w:u w:val="none"/>
                    </w:rPr>
                    <w:t>时间到，同学们，</w:t>
                  </w:r>
                  <w:r>
                    <w:rPr>
                      <w:rFonts w:ascii="仿宋" w:hAnsi="仿宋" w:cs="仿宋" w:eastAsia="仿宋"/>
                      <w:sz w:val="28"/>
                      <w:u w:val="none"/>
                    </w:rPr>
                    <w:t>我收到了几位同学画的竹子，你们觉得怎么样呢？（用笔 用墨 留白）</w:t>
                  </w:r>
                </w:p>
                <w:p>
                  <w:pPr>
                    <w:pStyle w:val="null28"/>
                    <w:ind w:firstLine="400"/>
                    <w:jc w:val="both"/>
                  </w:pPr>
                  <w:r>
                    <w:rPr>
                      <w:rFonts w:ascii="仿宋" w:hAnsi="仿宋" w:cs="仿宋" w:eastAsia="仿宋"/>
                      <w:color w:val="000000"/>
                      <w:sz w:val="28"/>
                      <w:u w:val="none"/>
                    </w:rPr>
                    <w:t>是的，</w:t>
                  </w:r>
                  <w:r>
                    <w:rPr>
                      <w:rFonts w:ascii="仿宋" w:hAnsi="仿宋" w:cs="仿宋" w:eastAsia="仿宋"/>
                      <w:color w:val="000000"/>
                      <w:sz w:val="28"/>
                      <w:u w:val="none"/>
                    </w:rPr>
                    <w:t>画水墨画要注意用笔用墨</w:t>
                  </w:r>
                  <w:r>
                    <w:rPr>
                      <w:rFonts w:ascii="仿宋" w:hAnsi="仿宋" w:cs="仿宋" w:eastAsia="仿宋"/>
                      <w:color w:val="000000"/>
                      <w:sz w:val="28"/>
                      <w:u w:val="none"/>
                    </w:rPr>
                    <w:t>，以竹子为例，</w:t>
                  </w:r>
                  <w:r>
                    <w:rPr>
                      <w:rFonts w:ascii="仿宋" w:hAnsi="仿宋" w:cs="仿宋" w:eastAsia="仿宋"/>
                      <w:color w:val="000000"/>
                      <w:sz w:val="28"/>
                      <w:u w:val="none"/>
                    </w:rPr>
                    <w:t>建议大家这样</w:t>
                  </w:r>
                  <w:r>
                    <w:rPr>
                      <w:rFonts w:ascii="仿宋" w:hAnsi="仿宋" w:cs="仿宋" w:eastAsia="仿宋"/>
                      <w:color w:val="000000"/>
                      <w:sz w:val="28"/>
                      <w:u w:val="none"/>
                    </w:rPr>
                    <w:t>中锋蘸浓墨画竹竿，</w:t>
                  </w:r>
                  <w:r>
                    <w:rPr>
                      <w:rFonts w:ascii="仿宋" w:hAnsi="仿宋" w:cs="仿宋" w:eastAsia="仿宋"/>
                      <w:color w:val="000000"/>
                      <w:sz w:val="28"/>
                      <w:u w:val="none"/>
                    </w:rPr>
                    <w:t>侧锋蘸淡墨画竹叶</w:t>
                  </w:r>
                  <w:r>
                    <w:rPr>
                      <w:rFonts w:ascii="仿宋" w:hAnsi="仿宋" w:cs="仿宋" w:eastAsia="仿宋"/>
                      <w:color w:val="000000"/>
                      <w:sz w:val="28"/>
                      <w:u w:val="none"/>
                    </w:rPr>
                    <w:t>，</w:t>
                  </w:r>
                  <w:r>
                    <w:rPr>
                      <w:rFonts w:ascii="仿宋" w:hAnsi="仿宋" w:cs="仿宋" w:eastAsia="仿宋"/>
                      <w:color w:val="000000"/>
                      <w:sz w:val="28"/>
                      <w:u w:val="none"/>
                    </w:rPr>
                    <w:t>同时要注意画面构图，随扇赋形</w:t>
                  </w:r>
                  <w:r>
                    <w:rPr>
                      <w:rFonts w:ascii="仿宋" w:hAnsi="仿宋" w:cs="仿宋" w:eastAsia="仿宋"/>
                      <w:color w:val="000000"/>
                      <w:sz w:val="28"/>
                      <w:u w:val="none"/>
                    </w:rPr>
                    <w:t>，</w:t>
                  </w:r>
                  <w:r>
                    <w:rPr>
                      <w:rFonts w:ascii="仿宋" w:hAnsi="仿宋" w:cs="仿宋" w:eastAsia="仿宋"/>
                      <w:color w:val="000000"/>
                      <w:sz w:val="28"/>
                      <w:u w:val="none"/>
                    </w:rPr>
                    <w:t>要有留白到后期进行题字盖章</w:t>
                  </w:r>
                  <w:r>
                    <w:rPr>
                      <w:rFonts w:ascii="仿宋" w:hAnsi="仿宋" w:cs="仿宋" w:eastAsia="仿宋"/>
                      <w:color w:val="000000"/>
                      <w:sz w:val="28"/>
                      <w:u w:val="none"/>
                    </w:rPr>
                    <w:t>。（教师现场示范）</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六、绘画团扇</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3</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29"/>
                    <w:spacing w:before="315" w:after="315"/>
                    <w:jc w:val="both"/>
                  </w:pPr>
                  <w:r>
                    <w:rPr>
                      <w:rFonts w:ascii="仿宋" w:hAnsi="仿宋" w:cs="仿宋" w:eastAsia="仿宋"/>
                      <w:color w:val="000000"/>
                      <w:sz w:val="28"/>
                      <w:u w:val="none"/>
                      <w:shd w:fill="FFFFFF" w:val="clear"/>
                    </w:rPr>
                    <w:t xml:space="preserve"> </w:t>
                  </w:r>
                  <w:r>
                    <w:rPr>
                      <w:rFonts w:ascii="仿宋" w:hAnsi="仿宋" w:cs="仿宋" w:eastAsia="仿宋"/>
                      <w:color w:val="000000"/>
                      <w:sz w:val="28"/>
                      <w:u w:val="none"/>
                      <w:shd w:fill="FFFFFF" w:val="clear"/>
                    </w:rPr>
                    <w:t xml:space="preserve">  </w:t>
                  </w:r>
                  <w:r>
                    <w:rPr>
                      <w:rFonts w:ascii="仿宋" w:hAnsi="仿宋" w:cs="仿宋" w:eastAsia="仿宋"/>
                      <w:color w:val="000000"/>
                      <w:sz w:val="28"/>
                      <w:u w:val="none"/>
                    </w:rPr>
                    <w:t>教师示范</w:t>
                  </w:r>
                  <w:r>
                    <w:rPr>
                      <w:rFonts w:ascii="仿宋" w:hAnsi="仿宋" w:cs="仿宋" w:eastAsia="仿宋"/>
                      <w:color w:val="000000"/>
                      <w:sz w:val="28"/>
                      <w:u w:val="none"/>
                    </w:rPr>
                    <w:t xml:space="preserve"> </w:t>
                  </w:r>
                  <w:r>
                    <w:rPr>
                      <w:rFonts w:ascii="仿宋" w:hAnsi="仿宋" w:cs="仿宋" w:eastAsia="仿宋"/>
                      <w:color w:val="000000"/>
                      <w:sz w:val="28"/>
                      <w:u w:val="none"/>
                    </w:rPr>
                    <w:t>绘画团扇</w:t>
                  </w:r>
                </w:p>
                <w:p>
                  <w:pPr>
                    <w:pStyle w:val="null29"/>
                    <w:ind w:firstLine="560"/>
                    <w:jc w:val="both"/>
                  </w:pPr>
                  <w:r>
                    <w:rPr>
                      <w:rFonts w:ascii="仿宋" w:hAnsi="仿宋" w:cs="仿宋" w:eastAsia="仿宋"/>
                      <w:color w:val="000000"/>
                      <w:sz w:val="28"/>
                      <w:u w:val="none"/>
                    </w:rPr>
                    <w:t>除了可以用这样水墨画的方法在扇面上画竹子，我们还可以画其他物体。各种题材都可以画，老师还尝试在团扇上画了写意花卉，大家一起来看看吧！（</w:t>
                  </w:r>
                  <w:r>
                    <w:rPr>
                      <w:rFonts w:ascii="仿宋" w:hAnsi="仿宋" w:cs="仿宋" w:eastAsia="仿宋"/>
                      <w:color w:val="000000"/>
                      <w:sz w:val="28"/>
                      <w:u w:val="none"/>
                    </w:rPr>
                    <w:t>教师视频示范完整作品</w:t>
                  </w:r>
                  <w:r>
                    <w:rPr>
                      <w:rFonts w:ascii="仿宋" w:hAnsi="仿宋" w:cs="仿宋" w:eastAsia="仿宋"/>
                      <w:color w:val="000000"/>
                      <w:sz w:val="28"/>
                      <w:u w:val="none"/>
                    </w:rPr>
                    <w:t>）</w:t>
                  </w:r>
                </w:p>
                <w:p>
                  <w:pPr>
                    <w:pStyle w:val="null29"/>
                    <w:jc w:val="both"/>
                  </w:pPr>
                  <w:r>
                    <w:rPr>
                      <w:rFonts w:ascii="仿宋" w:hAnsi="仿宋" w:cs="仿宋" w:eastAsia="仿宋"/>
                      <w:color w:val="000000"/>
                      <w:sz w:val="28"/>
                      <w:u w:val="none"/>
                    </w:rPr>
                    <w:t xml:space="preserve">    </w:t>
                  </w:r>
                  <w:r>
                    <w:rPr>
                      <w:rFonts w:ascii="仿宋" w:hAnsi="仿宋" w:cs="仿宋" w:eastAsia="仿宋"/>
                      <w:color w:val="000000"/>
                      <w:sz w:val="28"/>
                      <w:u w:val="none"/>
                    </w:rPr>
                    <w:t>老师给同学们每个人都准备了一把扇面，今天的课堂体验就是请同学们用水墨画的方法画一幅团扇作品，我们先来看看其他班同学们的优秀作品吧。</w:t>
                  </w:r>
                </w:p>
                <w:p>
                  <w:pPr>
                    <w:pStyle w:val="null29"/>
                    <w:ind w:firstLine="560"/>
                    <w:jc w:val="both"/>
                  </w:pPr>
                  <w:r>
                    <w:rPr>
                      <w:rFonts w:ascii="仿宋" w:hAnsi="仿宋" w:cs="仿宋" w:eastAsia="仿宋"/>
                      <w:sz w:val="28"/>
                    </w:rPr>
                    <w:t xml:space="preserve"> </w:t>
                  </w:r>
                </w:p>
                <w:p>
                  <w:pPr>
                    <w:pStyle w:val="null29"/>
                    <w:ind w:firstLine="560"/>
                    <w:jc w:val="both"/>
                  </w:pPr>
                  <w:r>
                    <w:rPr>
                      <w:rFonts w:ascii="仿宋" w:hAnsi="仿宋" w:cs="仿宋" w:eastAsia="仿宋"/>
                      <w:color w:val="000000"/>
                      <w:sz w:val="28"/>
                      <w:u w:val="none"/>
                    </w:rPr>
                    <w:t>现在给大家</w:t>
                  </w:r>
                  <w:r>
                    <w:rPr>
                      <w:rFonts w:ascii="仿宋" w:hAnsi="仿宋" w:cs="仿宋" w:eastAsia="仿宋"/>
                      <w:color w:val="000000"/>
                      <w:sz w:val="28"/>
                      <w:u w:val="none"/>
                    </w:rPr>
                    <w:t>15分钟时间</w:t>
                  </w:r>
                  <w:r>
                    <w:rPr>
                      <w:rFonts w:ascii="仿宋" w:hAnsi="仿宋" w:cs="仿宋" w:eastAsia="仿宋"/>
                      <w:color w:val="000000"/>
                      <w:sz w:val="28"/>
                      <w:u w:val="none"/>
                    </w:rPr>
                    <w:t>，</w:t>
                  </w:r>
                  <w:r>
                    <w:rPr>
                      <w:rFonts w:ascii="仿宋" w:hAnsi="仿宋" w:cs="仿宋" w:eastAsia="仿宋"/>
                      <w:color w:val="000000"/>
                      <w:sz w:val="28"/>
                      <w:u w:val="none"/>
                    </w:rPr>
                    <w:t>尝试用水墨画的方式绘画一把属于你自己的团扇，题材不限，请大家注意构图，随扇赋形，主体突出，扇面注意留白，注意用笔用墨和中侧锋的运用。</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七、任务三： 学生创作</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15</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30"/>
                    <w:ind w:firstLine="420"/>
                    <w:jc w:val="both"/>
                  </w:pPr>
                  <w:r>
                    <w:rPr>
                      <w:rFonts w:ascii="仿宋" w:hAnsi="仿宋" w:cs="仿宋" w:eastAsia="仿宋"/>
                      <w:sz w:val="28"/>
                    </w:rPr>
                    <w:t>现在给大家15分钟时间，尝试用水墨画的方式绘画一把属于你自己的团扇，题材不限，请大家注意构图，随扇赋形，主体突出，扇面注意留白，注意用笔用墨和中侧锋的运用。</w:t>
                  </w:r>
                </w:p>
                <w:p>
                  <w:pPr>
                    <w:pStyle w:val="null30"/>
                    <w:ind w:firstLine="420"/>
                    <w:jc w:val="both"/>
                  </w:pPr>
                  <w:r>
                    <w:rPr>
                      <w:rFonts w:ascii="仿宋" w:hAnsi="仿宋" w:cs="仿宋" w:eastAsia="仿宋"/>
                      <w:sz w:val="28"/>
                    </w:rPr>
                    <w:t>作业要求：</w:t>
                  </w:r>
                </w:p>
                <w:p>
                  <w:pPr>
                    <w:pStyle w:val="null30"/>
                    <w:ind w:firstLine="420"/>
                    <w:jc w:val="both"/>
                  </w:pPr>
                  <w:r>
                    <w:rPr>
                      <w:rFonts w:ascii="仿宋" w:hAnsi="仿宋" w:cs="仿宋" w:eastAsia="仿宋"/>
                      <w:sz w:val="28"/>
                    </w:rPr>
                    <w:t>1.选择自己喜欢的题材,用水墨画装饰团扇扇面。</w:t>
                  </w:r>
                </w:p>
                <w:p>
                  <w:pPr>
                    <w:pStyle w:val="null30"/>
                    <w:ind w:firstLine="420"/>
                    <w:jc w:val="both"/>
                  </w:pPr>
                  <w:r>
                    <w:rPr>
                      <w:rFonts w:ascii="仿宋" w:hAnsi="仿宋" w:cs="仿宋" w:eastAsia="仿宋"/>
                      <w:sz w:val="28"/>
                    </w:rPr>
                    <w:t>2.根据扇面的形状安排画面，注意随扇赋形，画面留白，注意用笔用墨，干湿浓淡的运用与诗书画印的结合。</w:t>
                  </w:r>
                </w:p>
                <w:p>
                  <w:pPr>
                    <w:pStyle w:val="null30"/>
                    <w:ind w:firstLine="420"/>
                    <w:jc w:val="both"/>
                  </w:pPr>
                  <w:r>
                    <w:rPr>
                      <w:rFonts w:ascii="仿宋" w:hAnsi="仿宋" w:cs="仿宋" w:eastAsia="仿宋"/>
                      <w:sz w:val="28"/>
                    </w:rPr>
                    <w:t>3.学生画扇面，教师巡视</w:t>
                  </w:r>
                </w:p>
                <w:p>
                  <w:pPr>
                    <w:pStyle w:val="null30"/>
                    <w:spacing w:before="315" w:after="315"/>
                    <w:jc w:val="both"/>
                  </w:pPr>
                  <w:r>
                    <w:rPr>
                      <w:rFonts w:ascii="仿宋" w:hAnsi="仿宋" w:cs="仿宋" w:eastAsia="仿宋"/>
                      <w:sz w:val="28"/>
                    </w:rPr>
                    <w:t xml:space="preserve"> </w:t>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八、作业展示</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3</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31"/>
                    <w:spacing w:before="315" w:after="315"/>
                    <w:ind w:firstLine="400"/>
                    <w:jc w:val="both"/>
                  </w:pPr>
                  <w:r>
                    <w:rPr>
                      <w:rFonts w:ascii="仿宋" w:hAnsi="仿宋" w:cs="仿宋" w:eastAsia="仿宋"/>
                      <w:color w:val="000000"/>
                      <w:sz w:val="28"/>
                      <w:u w:val="none"/>
                    </w:rPr>
                    <w:t>大家的作业可以展示到团扇展览馆中，</w:t>
                  </w:r>
                  <w:r>
                    <w:rPr>
                      <w:rFonts w:ascii="仿宋" w:hAnsi="仿宋" w:cs="仿宋" w:eastAsia="仿宋"/>
                      <w:color w:val="000000"/>
                      <w:sz w:val="28"/>
                      <w:u w:val="none"/>
                    </w:rPr>
                    <w:t>现在请画完的同学们手持团扇来一次现场团扇展览吧！</w:t>
                  </w:r>
                </w:p>
                <w:p>
                  <w:pPr>
                    <w:pStyle w:val="null31"/>
                    <w:ind w:firstLine="560"/>
                    <w:jc w:val="both"/>
                  </w:pPr>
                  <w:r>
                    <w:drawing>
                      <wp:inline distT="0" distR="0" distB="0" distL="0">
                        <wp:extent cx="4765675" cy="2680692"/>
                        <wp:docPr id="8" name="Drawing 8" descr="img"/>
                        <a:graphic xmlns:a="http://schemas.openxmlformats.org/drawingml/2006/main">
                          <a:graphicData uri="http://schemas.openxmlformats.org/drawingml/2006/picture">
                            <pic:pic xmlns:pic="http://schemas.openxmlformats.org/drawingml/2006/picture">
                              <pic:nvPicPr>
                                <pic:cNvPr id="0" name="Picture 8" descr="img"/>
                                <pic:cNvPicPr>
                                  <a:picLocks noChangeAspect="true"/>
                                </pic:cNvPicPr>
                              </pic:nvPicPr>
                              <pic:blipFill>
                                <a:blip r:embed="rId17"/>
                                <a:stretch>
                                  <a:fillRect/>
                                </a:stretch>
                              </pic:blipFill>
                              <pic:spPr>
                                <a:xfrm>
                                  <a:off x="0" y="0"/>
                                  <a:ext cx="4765675" cy="2680692"/>
                                </a:xfrm>
                                <a:prstGeom prst="rect">
                                  <a:avLst/>
                                </a:prstGeom>
                              </pic:spPr>
                            </pic:pic>
                          </a:graphicData>
                        </a:graphic>
                      </wp:inline>
                    </w:drawing>
                  </w:r>
                </w:p>
              </w:tc>
            </w:tr>
            <w:tr w14:paraId="75C670A5" w14:textId="77777777" w:rsidTr="004C580C">
              <w:tblPrEx>
                <w:tblW w:w="5000" w:type="pct"/>
                <w:tblCellMar>
                  <w:top w:w="15" w:type="dxa"/>
                  <w:left w:w="15" w:type="dxa"/>
                  <w:bottom w:w="15" w:type="dxa"/>
                  <w:right w:w="15" w:type="dxa"/>
                </w:tblCellMar>
                <w:tblLook w:val="04A0"/>
              </w:tblPrEx>
              <w:trPr>
                <w:trHeight w:val="450"/>
              </w:trPr>
              <w:tc>
                <w:tcPr>
                  <w:tcW w:w="2130" w:type="dxa"/>
                  <w:tcBorders>
                    <w:top w:val="single" w:sz="6" w:space="0" w:color="000000"/>
                    <w:left w:val="single" w:sz="6" w:space="0" w:color="000000"/>
                    <w:bottom w:val="single" w:sz="6" w:space="0" w:color="000000"/>
                    <w:right w:val="single" w:sz="6" w:space="0" w:color="000000"/>
                  </w:tcBorders>
                  <w:vAlign w:val="center"/>
                  <w:hideMark/>
                </w:tcPr>
                <w:tbl>
                  <w:tblPr>
                    <w:tblW w:w="2100" w:type="dxa"/>
                    <w:jc w:val="center"/>
                    <w:tblCellMar>
                      <w:top w:w="15" w:type="dxa"/>
                      <w:left w:w="15" w:type="dxa"/>
                      <w:bottom w:w="15" w:type="dxa"/>
                      <w:right w:w="15" w:type="dxa"/>
                    </w:tblCellMar>
                    <w:tblLook w:val="04A0"/>
                  </w:tblPr>
                  <w:tblGrid>
                    <w:gridCol w:w="2100"/>
                  </w:tblGrid>
                  <w:tr w14:paraId="2F60D8A2" w14:textId="77777777">
                    <w:tblPrEx>
                      <w:tblW w:w="2100" w:type="dxa"/>
                      <w:jc w:val="center"/>
                      <w:tblCellMar>
                        <w:top w:w="15" w:type="dxa"/>
                        <w:left w:w="15" w:type="dxa"/>
                        <w:bottom w:w="15" w:type="dxa"/>
                        <w:right w:w="15" w:type="dxa"/>
                      </w:tblCellMar>
                      <w:tblLook w:val="04A0"/>
                    </w:tblPrEx>
                    <w:trPr>
                      <w:jc w:val="center"/>
                    </w:trPr>
                    <w:tc>
                      <w:tcPr>
                        <w:tcW w:w="2100" w:type="dxa"/>
                        <w:vAlign w:val="center"/>
                        <w:hideMark/>
                      </w:tcPr>
                      <w:p w:rsidR="006977DC" w:rsidRPr="00CE3A7E" w:rsidP="006977DC" w14:textId="42A7B936">
                        <w:pPr>
                          <w:widowControl/>
                          <w:spacing w:line="300" w:lineRule="auto"/>
                          <w:jc w:val="center"/>
                          <w:rPr>
                            <w:rFonts w:ascii="仿宋" w:eastAsia="仿宋" w:hAnsi="仿宋" w:cs="宋体"/>
                            <w:kern w:val="0"/>
                            <w:sz w:val="28"/>
                            <w:szCs w:val="28"/>
                          </w:rPr>
                        </w:pPr>
                        <w:r>
                          <w:rPr>
                            <w:rFonts w:ascii="仿宋" w:eastAsia="仿宋" w:hAnsi="仿宋" w:cs="宋体" w:hint="eastAsia"/>
                            <w:kern w:val="0"/>
                            <w:sz w:val="28"/>
                            <w:szCs w:val="28"/>
                          </w:rPr>
                          <w:t>九、课后拓展</w:t>
                        </w:r>
                      </w:p>
                    </w:tc>
                  </w:tr>
                </w:tbl>
                <w:p w:rsidR="006977DC" w:rsidRPr="00CE3A7E" w:rsidP="006977DC" w14:textId="460A4D1A">
                  <w:pPr>
                    <w:widowControl/>
                    <w:spacing w:line="300" w:lineRule="auto"/>
                    <w:jc w:val="center"/>
                    <w:rPr>
                      <w:rFonts w:ascii="仿宋" w:eastAsia="仿宋" w:hAnsi="仿宋" w:cs="宋体"/>
                      <w:kern w:val="0"/>
                      <w:sz w:val="28"/>
                      <w:szCs w:val="28"/>
                    </w:rPr>
                  </w:pPr>
                  <w:r w:rsidRPr="00CE3A7E">
                    <w:rPr>
                      <w:rFonts w:ascii="仿宋" w:eastAsia="仿宋" w:hAnsi="仿宋" w:cs="宋体"/>
                      <w:kern w:val="0"/>
                      <w:sz w:val="28"/>
                      <w:szCs w:val="28"/>
                    </w:rPr>
                    <w:t>（</w:t>
                  </w:r>
                  <w:r w:rsidR="00864834">
                    <w:rPr>
                      <w:rFonts w:ascii="仿宋" w:eastAsia="仿宋" w:hAnsi="仿宋" w:cs="宋体" w:hint="eastAsia"/>
                      <w:kern w:val="0"/>
                      <w:sz w:val="28"/>
                      <w:szCs w:val="28"/>
                    </w:rPr>
                    <w:t>3</w:t>
                  </w:r>
                  <w:r w:rsidRPr="00CE3A7E">
                    <w:rPr>
                      <w:rFonts w:ascii="仿宋" w:eastAsia="仿宋" w:hAnsi="仿宋" w:cs="宋体"/>
                      <w:kern w:val="0"/>
                      <w:sz w:val="28"/>
                      <w:szCs w:val="28"/>
                    </w:rPr>
                    <w:t>分钟）</w:t>
                  </w:r>
                </w:p>
              </w:tc>
              <w:tc>
                <w:tcPr>
                  <w:tcW w:w="7721" w:type="dxa"/>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32"/>
                    <w:ind w:firstLine="480"/>
                    <w:jc w:val="left"/>
                  </w:pPr>
                  <w:r>
                    <w:rPr>
                      <w:rFonts w:ascii="仿宋" w:hAnsi="仿宋" w:cs="仿宋" w:eastAsia="仿宋"/>
                      <w:color w:val="000000"/>
                      <w:sz w:val="28"/>
                      <w:u w:val="none"/>
                    </w:rPr>
                    <w:t>我们不仅可以像古人一样画一把属于自己的团扇，也可以像古人一样来做一把团扇，在这个单元的学习中，</w:t>
                  </w:r>
                  <w:r>
                    <w:rPr>
                      <w:rFonts w:ascii="仿宋" w:hAnsi="仿宋" w:cs="仿宋" w:eastAsia="仿宋"/>
                      <w:color w:val="000000"/>
                      <w:sz w:val="28"/>
                      <w:u w:val="none"/>
                    </w:rPr>
                    <w:t>我们学习画团扇，下一单元我们将会学习如何制扇</w:t>
                  </w:r>
                  <w:r>
                    <w:rPr>
                      <w:rFonts w:ascii="仿宋" w:hAnsi="仿宋" w:cs="仿宋" w:eastAsia="仿宋"/>
                      <w:color w:val="000000"/>
                      <w:sz w:val="28"/>
                      <w:u w:val="none"/>
                    </w:rPr>
                    <w:t>，接下来我们看看古人是怎么样制作团山的吧！</w:t>
                  </w:r>
                </w:p>
                <w:p>
                  <w:pPr>
                    <w:pStyle w:val="null32"/>
                    <w:ind w:firstLine="420"/>
                    <w:jc w:val="both"/>
                  </w:pPr>
                  <w:r>
                    <w:rPr>
                      <w:rFonts w:ascii="仿宋" w:hAnsi="仿宋" w:cs="仿宋" w:eastAsia="仿宋"/>
                      <w:sz w:val="28"/>
                      <w:u w:val="none"/>
                    </w:rPr>
                    <w:t>播放视频，展示团扇的制作工艺，启发学生《团扇》这节课的单元教学的第一单元绘制团扇已经结束，为接下来的第二个单元制作团扇的的做铺垫。</w:t>
                  </w:r>
                </w:p>
                <w:p>
                  <w:pPr>
                    <w:pStyle w:val="null32"/>
                    <w:ind w:firstLine="420"/>
                    <w:jc w:val="both"/>
                  </w:pPr>
                  <w:r>
                    <w:rPr>
                      <w:rFonts w:ascii="仿宋" w:hAnsi="仿宋" w:cs="仿宋" w:eastAsia="仿宋"/>
                      <w:color w:val="000000"/>
                      <w:sz w:val="28"/>
                      <w:u w:val="none"/>
                    </w:rPr>
                    <w:t>小小的一把团扇，折射出生活百态，凝聚了中国人的精湛工艺，演绎着中华民族古老灿烂的传统文化，通过本单元团扇学习活动一的学习，相信同学们对我们国家的传统文化又多了一份了解，增添了一份民族文化自信！</w:t>
                  </w:r>
                </w:p>
              </w:tc>
            </w:tr>
            <w:tr w14:paraId="6C1DDFC2"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6977DC" w:rsidRPr="00CE3A7E" w:rsidP="006977DC" w14:textId="14697213">
                  <w:pPr>
                    <w:widowControl/>
                    <w:spacing w:line="300" w:lineRule="auto"/>
                    <w:jc w:val="center"/>
                    <w:rPr>
                      <w:rFonts w:ascii="仿宋" w:eastAsia="仿宋" w:hAnsi="仿宋" w:cs="宋体"/>
                      <w:b/>
                      <w:bCs/>
                      <w:kern w:val="0"/>
                      <w:sz w:val="28"/>
                      <w:szCs w:val="28"/>
                    </w:rPr>
                  </w:pPr>
                  <w:r>
                    <w:rPr>
                      <w:rFonts w:ascii="仿宋" w:eastAsia="仿宋" w:hAnsi="仿宋" w:cs="宋体"/>
                      <w:b/>
                      <w:bCs/>
                      <w:kern w:val="0"/>
                      <w:sz w:val="28"/>
                      <w:szCs w:val="28"/>
                    </w:rPr>
                    <w:t>板书设计</w:t>
                  </w:r>
                </w:p>
              </w:tc>
            </w:tr>
            <w:tr w14:paraId="07D9C111" w14:textId="77777777" w:rsidTr="004C580C">
              <w:tblPrEx>
                <w:tblW w:w="5000" w:type="pct"/>
                <w:tblCellMar>
                  <w:top w:w="15" w:type="dxa"/>
                  <w:left w:w="15" w:type="dxa"/>
                  <w:bottom w:w="15" w:type="dxa"/>
                  <w:right w:w="15" w:type="dxa"/>
                </w:tblCellMar>
                <w:tblLook w:val="04A0"/>
              </w:tblPrEx>
              <w:trPr>
                <w:trHeight w:val="450"/>
              </w:trPr>
              <w:tc>
                <w:tcPr>
                  <w:tcW w:w="9851" w:type="dxa"/>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pPr>
                    <w:pStyle w:val="null33"/>
                    <w:widowControl/>
                    <w:spacing w:line="300" w:lineRule="auto"/>
                    <w:jc w:val="left"/>
                    <w:rPr>
                      <w:rFonts w:ascii="仿宋" w:eastAsia="仿宋" w:hAnsi="仿宋" w:cs="宋体"/>
                      <w:kern w:val="0"/>
                      <w:sz w:val="28"/>
                      <w:szCs w:val="28"/>
                    </w:rPr>
                  </w:pPr>
                  <w:r>
                    <w:rPr>
                      <w:rFonts w:ascii="仿宋" w:hAnsi="仿宋" w:cs="仿宋" w:eastAsia="仿宋"/>
                      <w:sz w:val="28"/>
                    </w:rPr>
                    <w:t>团扇</w:t>
                  </w:r>
                </w:p>
                <w:p>
                  <w:pPr>
                    <w:pStyle w:val="null33"/>
                    <w:spacing w:before="315" w:after="315"/>
                    <w:jc w:val="center"/>
                  </w:pPr>
                  <w:r>
                    <w:rPr>
                      <w:rFonts w:ascii="仿宋" w:hAnsi="仿宋" w:cs="仿宋" w:eastAsia="仿宋"/>
                      <w:b/>
                      <w:color w:val="E67E22"/>
                      <w:sz w:val="28"/>
                    </w:rPr>
                    <w:t>团扇</w:t>
                  </w:r>
                </w:p>
                <w:p>
                  <w:pPr>
                    <w:pStyle w:val="null33"/>
                    <w:spacing w:before="315" w:after="315"/>
                    <w:jc w:val="left"/>
                  </w:pPr>
                  <w:r>
                    <w:drawing>
                      <wp:inline distT="0" distR="0" distB="0" distL="0">
                        <wp:extent cx="6118225" cy="12230380"/>
                        <wp:docPr id="9" name="Drawing 9" descr="img"/>
                        <a:graphic xmlns:a="http://schemas.openxmlformats.org/drawingml/2006/main">
                          <a:graphicData uri="http://schemas.openxmlformats.org/drawingml/2006/picture">
                            <pic:pic xmlns:pic="http://schemas.openxmlformats.org/drawingml/2006/picture">
                              <pic:nvPicPr>
                                <pic:cNvPr id="0" name="Picture 9" descr="img"/>
                                <pic:cNvPicPr>
                                  <a:picLocks noChangeAspect="true"/>
                                </pic:cNvPicPr>
                              </pic:nvPicPr>
                              <pic:blipFill>
                                <a:blip r:embed="rId18"/>
                                <a:stretch>
                                  <a:fillRect/>
                                </a:stretch>
                              </pic:blipFill>
                              <pic:spPr>
                                <a:xfrm>
                                  <a:off x="0" y="0"/>
                                  <a:ext cx="6118225" cy="12230380"/>
                                </a:xfrm>
                                <a:prstGeom prst="rect">
                                  <a:avLst/>
                                </a:prstGeom>
                              </pic:spPr>
                            </pic:pic>
                          </a:graphicData>
                        </a:graphic>
                      </wp:inline>
                    </w:drawing>
                  </w:r>
                </w:p>
                <w:p>
                  <w:pPr>
                    <w:pStyle w:val="null33"/>
                    <w:spacing w:before="315" w:after="315"/>
                    <w:ind w:firstLine="480"/>
                    <w:jc w:val="both"/>
                  </w:pPr>
                  <w:r>
                    <w:drawing>
                      <wp:inline distT="0" distR="0" distB="0" distL="0">
                        <wp:extent cx="0" cy="0"/>
                        <wp:docPr id="10" name="Drawing 10" descr="img"/>
                        <a:graphic xmlns:a="http://schemas.openxmlformats.org/drawingml/2006/main">
                          <a:graphicData uri="http://schemas.openxmlformats.org/drawingml/2006/picture">
                            <pic:pic xmlns:pic="http://schemas.openxmlformats.org/drawingml/2006/picture">
                              <pic:nvPicPr>
                                <pic:cNvPr id="0" name="Picture 10" descr="img"/>
                                <pic:cNvPicPr>
                                  <a:picLocks noChangeAspect="true"/>
                                </pic:cNvPicPr>
                              </pic:nvPicPr>
                              <pic:blipFill>
                                <a:blip r:embed="rId19"/>
                                <a:stretch>
                                  <a:fillRect/>
                                </a:stretch>
                              </pic:blipFill>
                              <pic:spPr>
                                <a:xfrm>
                                  <a:off x="0" y="0"/>
                                  <a:ext cx="0" cy="0"/>
                                </a:xfrm>
                                <a:prstGeom prst="rect">
                                  <a:avLst/>
                                </a:prstGeom>
                              </pic:spPr>
                            </pic:pic>
                          </a:graphicData>
                        </a:graphic>
                      </wp:inline>
                    </w:drawing>
                  </w:r>
                </w:p>
                <w:p>
                  <w:pPr>
                    <w:pStyle w:val="null33"/>
                    <w:spacing w:before="315" w:after="315"/>
                    <w:ind w:firstLine="480"/>
                    <w:jc w:val="both"/>
                  </w:pPr>
                  <w:r>
                    <w:drawing>
                      <wp:inline distT="0" distR="0" distB="0" distL="0">
                        <wp:extent cx="0" cy="0"/>
                        <wp:docPr id="11" name="Drawing 11" descr="img"/>
                        <a:graphic xmlns:a="http://schemas.openxmlformats.org/drawingml/2006/main">
                          <a:graphicData uri="http://schemas.openxmlformats.org/drawingml/2006/picture">
                            <pic:pic xmlns:pic="http://schemas.openxmlformats.org/drawingml/2006/picture">
                              <pic:nvPicPr>
                                <pic:cNvPr id="0" name="Picture 11" descr="img"/>
                                <pic:cNvPicPr>
                                  <a:picLocks noChangeAspect="true"/>
                                </pic:cNvPicPr>
                              </pic:nvPicPr>
                              <pic:blipFill>
                                <a:blip r:embed="rId19"/>
                                <a:stretch>
                                  <a:fillRect/>
                                </a:stretch>
                              </pic:blipFill>
                              <pic:spPr>
                                <a:xfrm>
                                  <a:off x="0" y="0"/>
                                  <a:ext cx="0" cy="0"/>
                                </a:xfrm>
                                <a:prstGeom prst="rect">
                                  <a:avLst/>
                                </a:prstGeom>
                              </pic:spPr>
                            </pic:pic>
                          </a:graphicData>
                        </a:graphic>
                      </wp:inline>
                    </w:drawing>
                  </w:r>
                </w:p>
              </w:tc>
            </w:tr>
          </w:tbl>
          <w:p w:rsidR="006977DC" w:rsidRPr="00CE3A7E" w:rsidP="006977DC" w14:paraId="5D57E6F5" w14:textId="77777777">
            <w:pPr>
              <w:widowControl/>
              <w:spacing w:line="300" w:lineRule="auto"/>
              <w:jc w:val="left"/>
              <w:rPr>
                <w:rFonts w:ascii="仿宋" w:eastAsia="仿宋" w:hAnsi="仿宋" w:cs="宋体"/>
                <w:kern w:val="0"/>
                <w:sz w:val="28"/>
                <w:szCs w:val="28"/>
              </w:rPr>
            </w:pPr>
          </w:p>
        </w:tc>
      </w:tr>
    </w:tbl>
    <w:p w:rsidR="00FA4856" w:rsidRPr="00CE3A7E" w:rsidP="0025404E" w14:paraId="736C6EE0" w14:textId="77777777">
      <w:pPr>
        <w:tabs>
          <w:tab w:val="right" w:pos="9867"/>
        </w:tabs>
        <w:spacing w:line="300" w:lineRule="auto"/>
        <w:outlineLvl w:val="0"/>
        <w:rPr>
          <w:sz w:val="28"/>
          <w:szCs w:val="28"/>
        </w:rPr>
      </w:pPr>
    </w:p>
    <w:sectPr w:rsidSect="0057080F">
      <w:headerReference w:type="default" r:id="rId5"/>
      <w:footerReference w:type="default" r:id="rId6"/>
      <w:pgSz w:w="11907" w:h="16839"/>
      <w:pgMar w:top="1200" w:right="1020" w:bottom="1200" w:left="102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977DC" w:rsidP="00644B76" w14:paraId="6F776262"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329C8">
      <w:rPr>
        <w:rStyle w:val="PageNumber"/>
        <w:noProof/>
      </w:rPr>
      <w:t>35</w:t>
    </w:r>
    <w:r>
      <w:rPr>
        <w:rStyle w:val="PageNumber"/>
      </w:rPr>
      <w:fldChar w:fldCharType="end"/>
    </w:r>
  </w:p>
  <w:p w:rsidR="00477BC9" w14:paraId="5206375F"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477BC9" w:rsidP="00F84FF5" w14:paraId="13B665E4" w14:textId="77777777">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796739CF"/>
    <w:multiLevelType w:val="multilevel"/>
    <w:tmpl w:val="FBD02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900696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7DC"/>
    <w:rsid w:val="0006443E"/>
    <w:rsid w:val="0009087E"/>
    <w:rsid w:val="00120A9F"/>
    <w:rsid w:val="00142256"/>
    <w:rsid w:val="001468B7"/>
    <w:rsid w:val="001C6306"/>
    <w:rsid w:val="0023201A"/>
    <w:rsid w:val="0025404E"/>
    <w:rsid w:val="002B4C1D"/>
    <w:rsid w:val="002C4CE7"/>
    <w:rsid w:val="00325021"/>
    <w:rsid w:val="003329C8"/>
    <w:rsid w:val="003A4255"/>
    <w:rsid w:val="0042274B"/>
    <w:rsid w:val="00477BC9"/>
    <w:rsid w:val="004C580C"/>
    <w:rsid w:val="004E1594"/>
    <w:rsid w:val="004E4EB7"/>
    <w:rsid w:val="0052136F"/>
    <w:rsid w:val="0055563C"/>
    <w:rsid w:val="0057080F"/>
    <w:rsid w:val="005A7A56"/>
    <w:rsid w:val="005C046A"/>
    <w:rsid w:val="005C6EDD"/>
    <w:rsid w:val="005D53FD"/>
    <w:rsid w:val="005D68E7"/>
    <w:rsid w:val="005E3D72"/>
    <w:rsid w:val="005E403A"/>
    <w:rsid w:val="00644B76"/>
    <w:rsid w:val="00696D79"/>
    <w:rsid w:val="006977DC"/>
    <w:rsid w:val="006C6F8A"/>
    <w:rsid w:val="00797B7E"/>
    <w:rsid w:val="0082523E"/>
    <w:rsid w:val="00864834"/>
    <w:rsid w:val="008670FC"/>
    <w:rsid w:val="008C1169"/>
    <w:rsid w:val="0096289E"/>
    <w:rsid w:val="009771B7"/>
    <w:rsid w:val="00A073DF"/>
    <w:rsid w:val="00A1033B"/>
    <w:rsid w:val="00B117F3"/>
    <w:rsid w:val="00B1592C"/>
    <w:rsid w:val="00B55228"/>
    <w:rsid w:val="00B85CBF"/>
    <w:rsid w:val="00BA0A00"/>
    <w:rsid w:val="00C72665"/>
    <w:rsid w:val="00CB396D"/>
    <w:rsid w:val="00CE3A7E"/>
    <w:rsid w:val="00DD0D80"/>
    <w:rsid w:val="00E34219"/>
    <w:rsid w:val="00E3449E"/>
    <w:rsid w:val="00E57044"/>
    <w:rsid w:val="00EA612F"/>
    <w:rsid w:val="00F84FF5"/>
    <w:rsid w:val="00FA4856"/>
    <w:rsid w:val="00FF16F7"/>
  </w:rsid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14:docId w14:val="34A5CD4F"/>
  <w15:chartTrackingRefBased/>
  <w15:docId w15:val="{E4A98E80-A97D-4F9F-90AB-58C0F57CA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a"/>
    <w:uiPriority w:val="99"/>
    <w:unhideWhenUsed/>
    <w:rsid w:val="006977DC"/>
    <w:pPr>
      <w:pBdr>
        <w:bottom w:val="single" w:sz="6" w:space="1" w:color="auto"/>
      </w:pBdr>
      <w:tabs>
        <w:tab w:val="center" w:pos="4153"/>
        <w:tab w:val="right" w:pos="8306"/>
      </w:tabs>
      <w:snapToGrid w:val="0"/>
      <w:jc w:val="center"/>
    </w:pPr>
    <w:rPr>
      <w:sz w:val="18"/>
      <w:szCs w:val="18"/>
    </w:rPr>
  </w:style>
  <w:style w:type="character" w:customStyle="1" w:styleId="a">
    <w:name w:val="页眉 字符"/>
    <w:basedOn w:val="DefaultParagraphFont"/>
    <w:link w:val="Header"/>
    <w:uiPriority w:val="99"/>
    <w:rsid w:val="006977DC"/>
    <w:rPr>
      <w:sz w:val="18"/>
      <w:szCs w:val="18"/>
    </w:rPr>
  </w:style>
  <w:style w:type="paragraph" w:styleId="Footer">
    <w:name w:val="footer"/>
    <w:basedOn w:val="Normal"/>
    <w:link w:val="a0"/>
    <w:uiPriority w:val="99"/>
    <w:unhideWhenUsed/>
    <w:rsid w:val="006977DC"/>
    <w:pPr>
      <w:tabs>
        <w:tab w:val="center" w:pos="4153"/>
        <w:tab w:val="right" w:pos="8306"/>
      </w:tabs>
      <w:snapToGrid w:val="0"/>
      <w:jc w:val="left"/>
    </w:pPr>
    <w:rPr>
      <w:sz w:val="18"/>
      <w:szCs w:val="18"/>
    </w:rPr>
  </w:style>
  <w:style w:type="character" w:customStyle="1" w:styleId="a0">
    <w:name w:val="页脚 字符"/>
    <w:basedOn w:val="DefaultParagraphFont"/>
    <w:link w:val="Footer"/>
    <w:uiPriority w:val="99"/>
    <w:rsid w:val="006977DC"/>
    <w:rPr>
      <w:sz w:val="18"/>
      <w:szCs w:val="18"/>
    </w:rPr>
  </w:style>
  <w:style w:type="character" w:styleId="PageNumber">
    <w:name w:val="page number"/>
    <w:basedOn w:val="DefaultParagraphFont"/>
    <w:uiPriority w:val="99"/>
    <w:semiHidden/>
    <w:unhideWhenUsed/>
    <w:rsid w:val="006977DC"/>
  </w:style>
  <w:style w:type="paragraph" w:styleId="TOC1">
    <w:name w:val="toc 1"/>
    <w:basedOn w:val="Normal"/>
    <w:next w:val="Normal"/>
    <w:autoRedefine/>
    <w:uiPriority w:val="39"/>
    <w:unhideWhenUsed/>
    <w:rsid w:val="006977DC"/>
  </w:style>
  <w:style w:type="paragraph" w:styleId="TOC2">
    <w:name w:val="toc 2"/>
    <w:basedOn w:val="Normal"/>
    <w:next w:val="Normal"/>
    <w:autoRedefine/>
    <w:uiPriority w:val="39"/>
    <w:unhideWhenUsed/>
    <w:rsid w:val="006977DC"/>
    <w:pPr>
      <w:ind w:left="420" w:leftChars="200"/>
    </w:pPr>
  </w:style>
  <w:style w:type="paragraph" w:styleId="TOC3">
    <w:name w:val="toc 3"/>
    <w:basedOn w:val="Normal"/>
    <w:next w:val="Normal"/>
    <w:autoRedefine/>
    <w:uiPriority w:val="39"/>
    <w:unhideWhenUsed/>
    <w:rsid w:val="006977DC"/>
    <w:pPr>
      <w:ind w:left="840" w:leftChars="400"/>
    </w:pPr>
  </w:style>
  <w:style w:type="character" w:styleId="Hyperlink">
    <w:name w:val="Hyperlink"/>
    <w:basedOn w:val="DefaultParagraphFont"/>
    <w:uiPriority w:val="99"/>
    <w:unhideWhenUsed/>
    <w:rsid w:val="006977DC"/>
    <w:rPr>
      <w:color w:val="0563C1" w:themeColor="hyperlink"/>
      <w:u w:val="single"/>
    </w:rPr>
  </w:style>
  <w:style w:type="character" w:styleId="CommentReference">
    <w:name w:val="annotation reference"/>
    <w:basedOn w:val="DefaultParagraphFont"/>
    <w:uiPriority w:val="99"/>
    <w:semiHidden/>
    <w:unhideWhenUsed/>
    <w:rsid w:val="002C4CE7"/>
    <w:rPr>
      <w:sz w:val="21"/>
      <w:szCs w:val="21"/>
    </w:rPr>
  </w:style>
  <w:style w:type="paragraph" w:styleId="CommentText">
    <w:name w:val="annotation text"/>
    <w:basedOn w:val="Normal"/>
    <w:link w:val="a1"/>
    <w:uiPriority w:val="99"/>
    <w:unhideWhenUsed/>
    <w:rsid w:val="002C4CE7"/>
    <w:pPr>
      <w:jc w:val="left"/>
    </w:pPr>
  </w:style>
  <w:style w:type="character" w:customStyle="1" w:styleId="a1">
    <w:name w:val="批注文字 字符"/>
    <w:basedOn w:val="DefaultParagraphFont"/>
    <w:link w:val="CommentText"/>
    <w:uiPriority w:val="99"/>
    <w:rsid w:val="002C4CE7"/>
  </w:style>
  <w:style w:type="paragraph" w:styleId="CommentSubject">
    <w:name w:val="annotation subject"/>
    <w:basedOn w:val="CommentText"/>
    <w:next w:val="CommentText"/>
    <w:link w:val="a2"/>
    <w:uiPriority w:val="99"/>
    <w:semiHidden/>
    <w:unhideWhenUsed/>
    <w:rsid w:val="002C4CE7"/>
    <w:rPr>
      <w:b/>
      <w:bCs/>
    </w:rPr>
  </w:style>
  <w:style w:type="character" w:customStyle="1" w:styleId="a2">
    <w:name w:val="批注主题 字符"/>
    <w:basedOn w:val="a1"/>
    <w:link w:val="CommentSubject"/>
    <w:uiPriority w:val="99"/>
    <w:semiHidden/>
    <w:rsid w:val="002C4CE7"/>
    <w:rPr>
      <w:b/>
      <w:bCs/>
    </w:rPr>
  </w:style>
  <w:style w:customStyle="true" w:type="paragraph" w:styleId="null18">
    <w:name w:val="null18"/>
    <w:hidden/>
    <w:rPr>
      <w:rFonts w:ascii="仿宋" w:eastAsia="仿宋" w:hAnsi="仿宋" w:cs="宋体"/>
      <w:kern w:val="0"/>
      <w:sz w:val="28"/>
      <w:szCs w:val="28"/>
    </w:rPr>
  </w:style>
  <w:style w:customStyle="true" w:type="paragraph" w:styleId="null19">
    <w:name w:val="null19"/>
    <w:hidden/>
    <w:rPr>
      <w:rFonts w:ascii="仿宋" w:eastAsia="仿宋" w:hAnsi="仿宋" w:cs="宋体"/>
      <w:kern w:val="0"/>
      <w:sz w:val="28"/>
      <w:szCs w:val="28"/>
    </w:rPr>
  </w:style>
  <w:style w:customStyle="true" w:type="paragraph" w:styleId="null20">
    <w:name w:val="null20"/>
    <w:hidden/>
    <w:rPr>
      <w:rFonts w:ascii="仿宋" w:eastAsia="仿宋" w:hAnsi="仿宋" w:cs="宋体"/>
      <w:kern w:val="0"/>
      <w:sz w:val="28"/>
      <w:szCs w:val="28"/>
    </w:rPr>
  </w:style>
  <w:style w:customStyle="true" w:type="paragraph" w:styleId="null21">
    <w:name w:val="null21"/>
    <w:hidden/>
    <w:rPr>
      <w:rFonts w:ascii="仿宋" w:eastAsia="仿宋" w:hAnsi="仿宋" w:cs="宋体"/>
      <w:kern w:val="0"/>
      <w:sz w:val="28"/>
      <w:szCs w:val="28"/>
    </w:rPr>
  </w:style>
  <w:style w:customStyle="true" w:type="paragraph" w:styleId="null22">
    <w:name w:val="null22"/>
    <w:hidden/>
    <w:rPr>
      <w:rFonts w:ascii="仿宋" w:eastAsia="仿宋" w:hAnsi="仿宋" w:cs="宋体"/>
      <w:kern w:val="0"/>
      <w:sz w:val="28"/>
      <w:szCs w:val="28"/>
    </w:rPr>
  </w:style>
  <w:style w:customStyle="true" w:type="paragraph" w:styleId="null23">
    <w:name w:val="null23"/>
    <w:hidden/>
    <w:rPr>
      <w:rFonts w:ascii="仿宋" w:eastAsia="仿宋" w:hAnsi="仿宋" w:cs="宋体"/>
      <w:kern w:val="0"/>
      <w:sz w:val="28"/>
      <w:szCs w:val="28"/>
    </w:rPr>
  </w:style>
  <w:style w:customStyle="true" w:type="paragraph" w:styleId="null24">
    <w:name w:val="null24"/>
    <w:hidden/>
    <w:rPr>
      <w:rFonts w:ascii="仿宋" w:eastAsia="仿宋" w:hAnsi="仿宋" w:cs="宋体"/>
      <w:kern w:val="0"/>
      <w:sz w:val="28"/>
      <w:szCs w:val="28"/>
    </w:rPr>
  </w:style>
  <w:style w:customStyle="true" w:type="paragraph" w:styleId="null25">
    <w:name w:val="null25"/>
    <w:hidden/>
    <w:rPr>
      <w:rFonts w:ascii="仿宋" w:eastAsia="仿宋" w:hAnsi="仿宋" w:cs="宋体"/>
      <w:kern w:val="0"/>
      <w:sz w:val="28"/>
      <w:szCs w:val="28"/>
    </w:rPr>
  </w:style>
  <w:style w:customStyle="true" w:type="paragraph" w:styleId="null26">
    <w:name w:val="null26"/>
    <w:hidden/>
    <w:rPr>
      <w:rFonts w:ascii="仿宋" w:eastAsia="仿宋" w:hAnsi="仿宋" w:cs="宋体"/>
      <w:kern w:val="0"/>
      <w:sz w:val="28"/>
      <w:szCs w:val="28"/>
    </w:rPr>
  </w:style>
  <w:style w:customStyle="true" w:type="paragraph" w:styleId="null27">
    <w:name w:val="null27"/>
    <w:hidden/>
    <w:rPr>
      <w:rFonts w:ascii="仿宋" w:eastAsia="仿宋" w:hAnsi="仿宋" w:cs="宋体"/>
      <w:kern w:val="0"/>
      <w:sz w:val="28"/>
      <w:szCs w:val="28"/>
    </w:rPr>
  </w:style>
  <w:style w:customStyle="true" w:type="paragraph" w:styleId="null28">
    <w:name w:val="null28"/>
    <w:hidden/>
    <w:rPr>
      <w:rFonts w:ascii="仿宋" w:eastAsia="仿宋" w:hAnsi="仿宋" w:cs="宋体"/>
      <w:kern w:val="0"/>
      <w:sz w:val="28"/>
      <w:szCs w:val="28"/>
    </w:rPr>
  </w:style>
  <w:style w:customStyle="true" w:type="paragraph" w:styleId="null29">
    <w:name w:val="null29"/>
    <w:hidden/>
    <w:rPr>
      <w:rFonts w:ascii="仿宋" w:eastAsia="仿宋" w:hAnsi="仿宋" w:cs="宋体"/>
      <w:kern w:val="0"/>
      <w:sz w:val="28"/>
      <w:szCs w:val="28"/>
    </w:rPr>
  </w:style>
  <w:style w:customStyle="true" w:type="paragraph" w:styleId="null30">
    <w:name w:val="null30"/>
    <w:hidden/>
    <w:rPr>
      <w:rFonts w:ascii="仿宋" w:eastAsia="仿宋" w:hAnsi="仿宋" w:cs="宋体"/>
      <w:kern w:val="0"/>
      <w:sz w:val="28"/>
      <w:szCs w:val="28"/>
    </w:rPr>
  </w:style>
  <w:style w:customStyle="true" w:type="paragraph" w:styleId="null31">
    <w:name w:val="null31"/>
    <w:hidden/>
    <w:rPr>
      <w:rFonts w:ascii="仿宋" w:eastAsia="仿宋" w:hAnsi="仿宋" w:cs="宋体"/>
      <w:kern w:val="0"/>
      <w:sz w:val="28"/>
      <w:szCs w:val="28"/>
    </w:rPr>
  </w:style>
  <w:style w:customStyle="true" w:type="paragraph" w:styleId="null32">
    <w:name w:val="null32"/>
    <w:hidden/>
    <w:rPr>
      <w:rFonts w:ascii="仿宋" w:eastAsia="仿宋" w:hAnsi="仿宋" w:cs="宋体"/>
      <w:kern w:val="0"/>
      <w:sz w:val="28"/>
      <w:szCs w:val="28"/>
    </w:rPr>
  </w:style>
  <w:style w:customStyle="true" w:type="paragraph" w:styleId="null33">
    <w:name w:val="null33"/>
    <w:hidden/>
    <w:rPr>
      <w:rFonts w:ascii="仿宋" w:eastAsia="仿宋" w:hAnsi="仿宋" w:cs="宋体"/>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1.png" Type="http://schemas.openxmlformats.org/officeDocument/2006/relationships/image"/><Relationship Id="rId11" Target="media/image2.png" Type="http://schemas.openxmlformats.org/officeDocument/2006/relationships/image"/><Relationship Id="rId12" Target="media/image3.png" Type="http://schemas.openxmlformats.org/officeDocument/2006/relationships/image"/><Relationship Id="rId13" Target="media/image4.png" Type="http://schemas.openxmlformats.org/officeDocument/2006/relationships/image"/><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jpeg" Type="http://schemas.openxmlformats.org/officeDocument/2006/relationships/image"/><Relationship Id="rId19" Target="media/image10.jpeg" Type="http://schemas.openxmlformats.org/officeDocument/2006/relationships/image"/><Relationship Id="rId2" Target="webSettings.xml" Type="http://schemas.openxmlformats.org/officeDocument/2006/relationships/webSettings"/><Relationship Id="rId3" Target="fontTable.xml" Type="http://schemas.openxmlformats.org/officeDocument/2006/relationships/fontTable"/><Relationship Id="rId4" Target="../customXml/item1.xml" Type="http://schemas.openxmlformats.org/officeDocument/2006/relationships/customXml"/><Relationship Id="rId5" Target="header1.xml" Type="http://schemas.openxmlformats.org/officeDocument/2006/relationships/header"/><Relationship Id="rId6" Target="footer1.xml" Type="http://schemas.openxmlformats.org/officeDocument/2006/relationships/footer"/><Relationship Id="rId7" Target="theme/theme1.xml" Type="http://schemas.openxmlformats.org/officeDocument/2006/relationships/theme"/><Relationship Id="rId8" Target="numbering.xml" Type="http://schemas.openxmlformats.org/officeDocument/2006/relationships/numbering"/><Relationship Id="rId9" Target="styles.xml" Type="http://schemas.openxmlformats.org/officeDocument/2006/relationships/styles"/></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53D72-D5C0-4DC2-BC89-6EDD285DF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28</Words>
  <Characters>165</Characters>
  <Application>Microsoft Office Word</Application>
  <DocSecurity>0</DocSecurity>
  <Lines>1</Lines>
  <Paragraphs>1</Paragraphs>
  <ScaleCrop>false</ScaleCrop>
  <Company>Aliyun</Company>
  <LinksUpToDate>false</LinksUpToDate>
  <CharactersWithSpaces>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2024-01-30T04:31:00Z</dcterms:created>
  <dc:creator>Administrator</dc:creator>
  <cp:lastModifiedBy>Draco Null</cp:lastModifiedBy>
  <dcterms:modified xsi:type="dcterms:W3CDTF">2024-01-31T00:36:00Z</dcterms:modified>
  <cp:revision>5</cp:revision>
</cp:coreProperties>
</file>