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FB149">
      <w:pPr>
        <w:widowControl w:val="0"/>
        <w:snapToGrid w:val="0"/>
        <w:spacing w:before="0" w:after="0" w:line="560" w:lineRule="exact"/>
        <w:ind w:left="0" w:leftChars="0" w:firstLine="0" w:firstLineChars="0"/>
        <w:jc w:val="both"/>
        <w:rPr>
          <w:rFonts w:hint="default" w:ascii="黑体" w:hAnsi="黑体" w:eastAsia="黑体" w:cs="黑体"/>
          <w:color w:val="000000"/>
          <w:kern w:val="0"/>
          <w:sz w:val="32"/>
          <w:szCs w:val="32"/>
          <w:highlight w:val="none"/>
          <w:shd w:val="clear" w:color="auto" w:fill="FFFFFF"/>
          <w:lang w:val="en-US" w:eastAsia="zh-CN" w:bidi="ar-SA"/>
        </w:rPr>
      </w:pPr>
      <w:r>
        <w:rPr>
          <w:rFonts w:hint="eastAsia" w:ascii="黑体" w:hAnsi="黑体" w:eastAsia="黑体" w:cs="黑体"/>
          <w:color w:val="000000"/>
          <w:kern w:val="0"/>
          <w:sz w:val="32"/>
          <w:szCs w:val="32"/>
          <w:highlight w:val="none"/>
          <w:shd w:val="clear" w:color="auto" w:fill="FFFFFF"/>
          <w:lang w:val="en-US" w:eastAsia="zh-CN" w:bidi="ar-SA"/>
        </w:rPr>
        <w:t>附件1</w:t>
      </w:r>
    </w:p>
    <w:p w14:paraId="03421A10">
      <w:pPr>
        <w:snapToGrid w:val="0"/>
        <w:spacing w:line="560" w:lineRule="exact"/>
        <w:jc w:val="center"/>
        <w:rPr>
          <w:rFonts w:hint="default" w:ascii="Times New Roman" w:hAnsi="Times New Roman" w:eastAsia="方正小标宋简体" w:cs="Times New Roman"/>
          <w:bCs/>
          <w:color w:val="000000"/>
          <w:sz w:val="44"/>
          <w:szCs w:val="44"/>
          <w:highlight w:val="none"/>
        </w:rPr>
      </w:pPr>
    </w:p>
    <w:p w14:paraId="51D419F9">
      <w:pPr>
        <w:snapToGrid w:val="0"/>
        <w:spacing w:line="560" w:lineRule="exact"/>
        <w:jc w:val="center"/>
        <w:rPr>
          <w:rFonts w:hint="default" w:ascii="Times New Roman" w:hAnsi="Times New Roman" w:eastAsia="宋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rPr>
        <w:t>培养对象结业考核任务清单及要求</w:t>
      </w:r>
    </w:p>
    <w:p w14:paraId="1F987618">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p>
    <w:p w14:paraId="1D556FF5">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培养对象立足本职工作岗位</w:t>
      </w:r>
      <w:r>
        <w:rPr>
          <w:rFonts w:hint="eastAsia" w:ascii="Times New Roman" w:hAnsi="Times New Roman" w:eastAsia="仿宋_GB2312" w:cs="Times New Roman"/>
          <w:color w:val="000000"/>
          <w:sz w:val="32"/>
          <w:szCs w:val="32"/>
          <w:shd w:val="clear" w:color="auto" w:fill="FFFFFF"/>
          <w:lang w:eastAsia="zh-CN"/>
        </w:rPr>
        <w:t>，在集中培养期间应</w:t>
      </w:r>
      <w:r>
        <w:rPr>
          <w:rFonts w:hint="default" w:ascii="Times New Roman" w:hAnsi="Times New Roman" w:eastAsia="仿宋_GB2312" w:cs="Times New Roman"/>
          <w:color w:val="000000"/>
          <w:sz w:val="32"/>
          <w:szCs w:val="32"/>
          <w:shd w:val="clear" w:color="auto" w:fill="FFFFFF"/>
        </w:rPr>
        <w:t>完成以下结业考核任务：</w:t>
      </w:r>
    </w:p>
    <w:p w14:paraId="02D7FFA3">
      <w:pPr>
        <w:snapToGrid w:val="0"/>
        <w:spacing w:line="560" w:lineRule="exact"/>
        <w:ind w:firstLine="640" w:firstLineChars="20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一、专业发展任务考核</w:t>
      </w:r>
    </w:p>
    <w:p w14:paraId="1030840E">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1.</w:t>
      </w:r>
      <w:r>
        <w:rPr>
          <w:rFonts w:hint="default" w:ascii="Times New Roman" w:hAnsi="Times New Roman" w:eastAsia="楷体_GB2312" w:cs="Times New Roman"/>
          <w:b w:val="0"/>
          <w:bCs/>
          <w:color w:val="000000"/>
          <w:sz w:val="32"/>
          <w:szCs w:val="32"/>
          <w:shd w:val="clear" w:color="auto" w:fill="FFFFFF"/>
        </w:rPr>
        <w:t>一本个人专著。</w:t>
      </w:r>
      <w:r>
        <w:rPr>
          <w:rFonts w:hint="default" w:ascii="Times New Roman" w:hAnsi="Times New Roman" w:eastAsia="仿宋_GB2312" w:cs="Times New Roman"/>
          <w:color w:val="000000"/>
          <w:sz w:val="32"/>
          <w:szCs w:val="32"/>
          <w:shd w:val="clear" w:color="auto" w:fill="FFFFFF"/>
        </w:rPr>
        <w:t>公开出版凸显教育</w:t>
      </w:r>
      <w:r>
        <w:rPr>
          <w:rFonts w:hint="eastAsia" w:ascii="Times New Roman" w:hAnsi="Times New Roman" w:eastAsia="仿宋_GB2312" w:cs="Times New Roman"/>
          <w:color w:val="000000"/>
          <w:sz w:val="32"/>
          <w:szCs w:val="32"/>
          <w:shd w:val="clear" w:color="auto" w:fill="FFFFFF"/>
          <w:lang w:val="en-US" w:eastAsia="zh-CN"/>
        </w:rPr>
        <w:t>教学</w:t>
      </w:r>
      <w:r>
        <w:rPr>
          <w:rFonts w:hint="default" w:ascii="Times New Roman" w:hAnsi="Times New Roman" w:eastAsia="仿宋_GB2312" w:cs="Times New Roman"/>
          <w:color w:val="000000"/>
          <w:sz w:val="32"/>
          <w:szCs w:val="32"/>
          <w:shd w:val="clear" w:color="auto" w:fill="FFFFFF"/>
        </w:rPr>
        <w:t xml:space="preserve">专长和风格的专著或形成成熟的书稿。 </w:t>
      </w:r>
    </w:p>
    <w:p w14:paraId="6BE59D6B">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2.</w:t>
      </w:r>
      <w:r>
        <w:rPr>
          <w:rFonts w:hint="default" w:ascii="Times New Roman" w:hAnsi="Times New Roman" w:eastAsia="楷体_GB2312" w:cs="Times New Roman"/>
          <w:b w:val="0"/>
          <w:bCs/>
          <w:color w:val="000000"/>
          <w:sz w:val="32"/>
          <w:szCs w:val="32"/>
          <w:shd w:val="clear" w:color="auto" w:fill="FFFFFF"/>
        </w:rPr>
        <w:t>一项课题研究。</w:t>
      </w:r>
      <w:r>
        <w:rPr>
          <w:rFonts w:hint="default" w:ascii="Times New Roman" w:hAnsi="Times New Roman" w:eastAsia="仿宋_GB2312" w:cs="Times New Roman"/>
          <w:color w:val="000000"/>
          <w:sz w:val="32"/>
          <w:szCs w:val="32"/>
          <w:shd w:val="clear" w:color="auto" w:fill="FFFFFF"/>
        </w:rPr>
        <w:t xml:space="preserve">完成一项定向课题研究任务，形成阶段性课题研究报告和成果。 </w:t>
      </w:r>
    </w:p>
    <w:p w14:paraId="3CCB189B">
      <w:pPr>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3.</w:t>
      </w:r>
      <w:r>
        <w:rPr>
          <w:rFonts w:hint="default" w:ascii="Times New Roman" w:hAnsi="Times New Roman" w:eastAsia="楷体_GB2312" w:cs="Times New Roman"/>
          <w:b w:val="0"/>
          <w:bCs/>
          <w:color w:val="000000"/>
          <w:sz w:val="32"/>
          <w:szCs w:val="32"/>
          <w:shd w:val="clear" w:color="auto" w:fill="FFFFFF"/>
        </w:rPr>
        <w:t>一篇期刊论文。</w:t>
      </w:r>
      <w:r>
        <w:rPr>
          <w:rFonts w:hint="default" w:ascii="Times New Roman" w:hAnsi="Times New Roman" w:eastAsia="仿宋_GB2312" w:cs="Times New Roman"/>
          <w:color w:val="000000"/>
          <w:sz w:val="32"/>
          <w:szCs w:val="32"/>
          <w:shd w:val="clear" w:color="auto" w:fill="FFFFFF"/>
        </w:rPr>
        <w:t>结合教育教学研究实际，撰写</w:t>
      </w:r>
      <w:r>
        <w:rPr>
          <w:rFonts w:hint="eastAsia" w:ascii="仿宋_GB2312" w:hAnsi="仿宋_GB2312" w:eastAsia="仿宋_GB2312" w:cs="仿宋_GB2312"/>
          <w:color w:val="000000"/>
          <w:sz w:val="32"/>
          <w:szCs w:val="32"/>
          <w:shd w:val="clear" w:color="auto" w:fill="FFFFFF"/>
        </w:rPr>
        <w:t xml:space="preserve">至少1篇与定向研究相关的学术论文，并在专业期刊发表。 </w:t>
      </w:r>
    </w:p>
    <w:p w14:paraId="152DBDF8">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4.</w:t>
      </w:r>
      <w:r>
        <w:rPr>
          <w:rFonts w:hint="default" w:ascii="Times New Roman" w:hAnsi="Times New Roman" w:eastAsia="楷体_GB2312" w:cs="Times New Roman"/>
          <w:b w:val="0"/>
          <w:bCs/>
          <w:color w:val="000000"/>
          <w:sz w:val="32"/>
          <w:szCs w:val="32"/>
          <w:shd w:val="clear" w:color="auto" w:fill="FFFFFF"/>
        </w:rPr>
        <w:t>一场学术报告。</w:t>
      </w:r>
      <w:r>
        <w:rPr>
          <w:rFonts w:hint="default" w:ascii="Times New Roman" w:hAnsi="Times New Roman" w:eastAsia="仿宋_GB2312" w:cs="Times New Roman"/>
          <w:color w:val="000000"/>
          <w:sz w:val="32"/>
          <w:szCs w:val="32"/>
          <w:shd w:val="clear" w:color="auto" w:fill="FFFFFF"/>
        </w:rPr>
        <w:t>在</w:t>
      </w:r>
      <w:r>
        <w:rPr>
          <w:rFonts w:hint="eastAsia" w:ascii="Times New Roman" w:hAnsi="Times New Roman" w:eastAsia="仿宋_GB2312" w:cs="Times New Roman"/>
          <w:color w:val="000000"/>
          <w:sz w:val="32"/>
          <w:szCs w:val="32"/>
          <w:shd w:val="clear" w:color="auto" w:fill="FFFFFF"/>
          <w:lang w:val="en-US" w:eastAsia="zh-CN"/>
        </w:rPr>
        <w:t>省</w:t>
      </w:r>
      <w:r>
        <w:rPr>
          <w:rFonts w:hint="default" w:ascii="Times New Roman" w:hAnsi="Times New Roman" w:eastAsia="仿宋_GB2312" w:cs="Times New Roman"/>
          <w:color w:val="000000"/>
          <w:sz w:val="32"/>
          <w:szCs w:val="32"/>
          <w:shd w:val="clear" w:color="auto" w:fill="FFFFFF"/>
        </w:rPr>
        <w:t>级以上高水平学术会议或论坛至少</w:t>
      </w:r>
      <w:r>
        <w:rPr>
          <w:rFonts w:hint="eastAsia" w:ascii="Times New Roman" w:hAnsi="Times New Roman" w:eastAsia="仿宋_GB2312" w:cs="Times New Roman"/>
          <w:color w:val="000000"/>
          <w:sz w:val="32"/>
          <w:szCs w:val="32"/>
          <w:shd w:val="clear" w:color="auto" w:fill="FFFFFF"/>
          <w:lang w:eastAsia="zh-CN"/>
        </w:rPr>
        <w:t>作</w:t>
      </w:r>
      <w:r>
        <w:rPr>
          <w:rFonts w:hint="default" w:ascii="Times New Roman" w:hAnsi="Times New Roman" w:eastAsia="仿宋_GB2312" w:cs="Times New Roman"/>
          <w:color w:val="000000"/>
          <w:sz w:val="32"/>
          <w:szCs w:val="32"/>
          <w:shd w:val="clear" w:color="auto" w:fill="FFFFFF"/>
        </w:rPr>
        <w:t xml:space="preserve">一场学术报告。 </w:t>
      </w:r>
    </w:p>
    <w:p w14:paraId="20BAF3F5">
      <w:pPr>
        <w:snapToGrid w:val="0"/>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5.</w:t>
      </w:r>
      <w:r>
        <w:rPr>
          <w:rFonts w:hint="default" w:ascii="Times New Roman" w:hAnsi="Times New Roman" w:eastAsia="楷体_GB2312" w:cs="Times New Roman"/>
          <w:b w:val="0"/>
          <w:bCs/>
          <w:color w:val="000000"/>
          <w:sz w:val="32"/>
          <w:szCs w:val="32"/>
          <w:shd w:val="clear" w:color="auto" w:fill="FFFFFF"/>
        </w:rPr>
        <w:t>一份专业发展报告。</w:t>
      </w:r>
      <w:r>
        <w:rPr>
          <w:rFonts w:hint="default" w:ascii="Times New Roman" w:hAnsi="Times New Roman" w:eastAsia="仿宋_GB2312" w:cs="Times New Roman"/>
          <w:color w:val="000000"/>
          <w:sz w:val="32"/>
          <w:szCs w:val="32"/>
          <w:shd w:val="clear" w:color="auto" w:fill="FFFFFF"/>
        </w:rPr>
        <w:t xml:space="preserve">培养周期届满时，形成总结性的专业发展报告。 </w:t>
      </w:r>
    </w:p>
    <w:p w14:paraId="436E7495">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以上5项任务中，至少完成3项</w:t>
      </w:r>
      <w:r>
        <w:rPr>
          <w:rFonts w:hint="eastAsia" w:ascii="仿宋_GB2312" w:hAnsi="仿宋_GB2312" w:eastAsia="仿宋_GB2312" w:cs="仿宋_GB2312"/>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其中课题研究、专业发展报告为必选项。</w:t>
      </w:r>
    </w:p>
    <w:p w14:paraId="63A16DA4">
      <w:pPr>
        <w:snapToGrid w:val="0"/>
        <w:spacing w:line="560" w:lineRule="exact"/>
        <w:ind w:firstLine="640" w:firstLineChars="20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二、作用发挥考核</w:t>
      </w:r>
    </w:p>
    <w:p w14:paraId="59B68014">
      <w:pPr>
        <w:snapToGrid w:val="0"/>
        <w:spacing w:line="560" w:lineRule="exact"/>
        <w:ind w:firstLine="640" w:firstLineChars="200"/>
        <w:rPr>
          <w:rFonts w:hint="eastAsia" w:ascii="Times New Roman" w:hAnsi="Times New Roman" w:eastAsia="仿宋_GB2312" w:cs="Times New Roman"/>
          <w:b w:val="0"/>
          <w:bCs w:val="0"/>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1.</w:t>
      </w:r>
      <w:r>
        <w:rPr>
          <w:rFonts w:hint="default" w:ascii="Times New Roman" w:hAnsi="Times New Roman" w:eastAsia="楷体_GB2312" w:cs="Times New Roman"/>
          <w:b w:val="0"/>
          <w:bCs/>
          <w:color w:val="000000"/>
          <w:sz w:val="32"/>
          <w:szCs w:val="32"/>
          <w:shd w:val="clear" w:color="auto" w:fill="FFFFFF"/>
          <w:lang w:val="en-US" w:eastAsia="zh-CN"/>
        </w:rPr>
        <w:t>一个优秀团队。</w:t>
      </w:r>
      <w:r>
        <w:rPr>
          <w:rFonts w:hint="default" w:ascii="Times New Roman" w:hAnsi="Times New Roman" w:eastAsia="仿宋_GB2312" w:cs="Times New Roman"/>
          <w:color w:val="000000"/>
          <w:sz w:val="32"/>
          <w:szCs w:val="32"/>
          <w:shd w:val="clear" w:color="auto" w:fill="FFFFFF"/>
        </w:rPr>
        <w:t>以名师名校长工作室为平台，引入优秀教师和校长形成学习共同体，带动一批教师成长发展。</w:t>
      </w:r>
    </w:p>
    <w:p w14:paraId="66E88D8E">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rPr>
        <w:t>.</w:t>
      </w:r>
      <w:r>
        <w:rPr>
          <w:rFonts w:hint="default" w:ascii="Times New Roman" w:hAnsi="Times New Roman" w:eastAsia="楷体_GB2312" w:cs="Times New Roman"/>
          <w:b w:val="0"/>
          <w:bCs/>
          <w:color w:val="000000"/>
          <w:sz w:val="32"/>
          <w:szCs w:val="32"/>
          <w:shd w:val="clear" w:color="auto" w:fill="FFFFFF"/>
        </w:rPr>
        <w:t>一项教育帮扶。</w:t>
      </w:r>
      <w:r>
        <w:rPr>
          <w:rFonts w:hint="eastAsia" w:ascii="Times New Roman" w:hAnsi="Times New Roman" w:eastAsia="仿宋_GB2312" w:cs="Times New Roman"/>
          <w:color w:val="000000"/>
          <w:sz w:val="32"/>
          <w:szCs w:val="32"/>
          <w:shd w:val="clear" w:color="auto" w:fill="FFFFFF"/>
          <w:lang w:val="en-US" w:eastAsia="zh-CN"/>
        </w:rPr>
        <w:t>通过</w:t>
      </w:r>
      <w:r>
        <w:rPr>
          <w:rFonts w:hint="default" w:ascii="Times New Roman" w:hAnsi="Times New Roman" w:eastAsia="仿宋_GB2312" w:cs="Times New Roman"/>
          <w:color w:val="000000"/>
          <w:sz w:val="32"/>
          <w:szCs w:val="32"/>
          <w:shd w:val="clear" w:color="auto" w:fill="FFFFFF"/>
        </w:rPr>
        <w:t>对口支援、送教下乡</w:t>
      </w:r>
      <w:r>
        <w:rPr>
          <w:rFonts w:hint="eastAsia" w:ascii="Times New Roman" w:hAnsi="Times New Roman" w:eastAsia="仿宋_GB2312" w:cs="Times New Roman"/>
          <w:color w:val="000000"/>
          <w:sz w:val="32"/>
          <w:szCs w:val="32"/>
          <w:shd w:val="clear" w:color="auto" w:fill="FFFFFF"/>
          <w:lang w:val="en-US" w:eastAsia="zh-CN"/>
        </w:rPr>
        <w:t>等多种形式参与教育</w:t>
      </w:r>
      <w:r>
        <w:rPr>
          <w:rFonts w:hint="default" w:ascii="Times New Roman" w:hAnsi="Times New Roman" w:eastAsia="仿宋_GB2312" w:cs="Times New Roman"/>
          <w:color w:val="000000"/>
          <w:sz w:val="32"/>
          <w:szCs w:val="32"/>
          <w:shd w:val="clear" w:color="auto" w:fill="FFFFFF"/>
        </w:rPr>
        <w:t>帮扶活动，积极推动</w:t>
      </w:r>
      <w:r>
        <w:rPr>
          <w:rFonts w:hint="eastAsia" w:ascii="Times New Roman" w:hAnsi="Times New Roman" w:eastAsia="仿宋_GB2312" w:cs="Times New Roman"/>
          <w:color w:val="000000"/>
          <w:sz w:val="32"/>
          <w:szCs w:val="32"/>
          <w:shd w:val="clear" w:color="auto" w:fill="FFFFFF"/>
          <w:lang w:eastAsia="zh-CN"/>
        </w:rPr>
        <w:t>基础</w:t>
      </w:r>
      <w:r>
        <w:rPr>
          <w:rFonts w:hint="default" w:ascii="Times New Roman" w:hAnsi="Times New Roman" w:eastAsia="仿宋_GB2312" w:cs="Times New Roman"/>
          <w:color w:val="000000"/>
          <w:sz w:val="32"/>
          <w:szCs w:val="32"/>
          <w:shd w:val="clear" w:color="auto" w:fill="FFFFFF"/>
        </w:rPr>
        <w:t xml:space="preserve">教育优质均衡发展。 </w:t>
      </w:r>
    </w:p>
    <w:p w14:paraId="3E46D2A8">
      <w:pPr>
        <w:snapToGrid w:val="0"/>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val="en-US" w:eastAsia="zh-CN"/>
        </w:rPr>
        <w:t>3</w:t>
      </w:r>
      <w:r>
        <w:rPr>
          <w:rFonts w:hint="eastAsia" w:ascii="仿宋_GB2312" w:hAnsi="仿宋_GB2312" w:eastAsia="仿宋_GB2312" w:cs="仿宋_GB2312"/>
          <w:b w:val="0"/>
          <w:bCs/>
          <w:color w:val="000000"/>
          <w:sz w:val="32"/>
          <w:szCs w:val="32"/>
          <w:shd w:val="clear" w:color="auto" w:fill="FFFFFF"/>
        </w:rPr>
        <w:t>.</w:t>
      </w:r>
      <w:r>
        <w:rPr>
          <w:rFonts w:hint="default" w:ascii="Times New Roman" w:hAnsi="Times New Roman" w:eastAsia="楷体_GB2312" w:cs="Times New Roman"/>
          <w:b w:val="0"/>
          <w:bCs/>
          <w:color w:val="000000"/>
          <w:sz w:val="32"/>
          <w:szCs w:val="32"/>
          <w:shd w:val="clear" w:color="auto" w:fill="FFFFFF"/>
        </w:rPr>
        <w:t>一批数字资源。</w:t>
      </w:r>
      <w:r>
        <w:rPr>
          <w:rFonts w:hint="eastAsia" w:ascii="仿宋_GB2312" w:hAnsi="仿宋_GB2312" w:eastAsia="仿宋_GB2312" w:cs="仿宋_GB2312"/>
          <w:color w:val="000000"/>
          <w:sz w:val="32"/>
          <w:szCs w:val="32"/>
          <w:shd w:val="clear" w:color="auto" w:fill="FFFFFF"/>
        </w:rPr>
        <w:t>工作室生成一批与课题研究相关或涵盖本学科教学主要内容的优质数字化学习资源，</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shd w:val="clear" w:color="auto" w:fill="FFFFFF"/>
        </w:rPr>
        <w:t>优质课例不少于</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课时、培训课程不少于</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学时和提炼1</w:t>
      </w:r>
      <w:r>
        <w:rPr>
          <w:rFonts w:hint="default" w:ascii="Times New Roman" w:hAnsi="Times New Roman" w:eastAsia="仿宋_GB2312" w:cs="Times New Roman"/>
          <w:color w:val="000000"/>
          <w:sz w:val="32"/>
          <w:szCs w:val="32"/>
          <w:shd w:val="clear" w:color="auto" w:fill="FFFFFF"/>
        </w:rPr>
        <w:t>种较为成熟的教学模式等。</w:t>
      </w:r>
    </w:p>
    <w:p w14:paraId="3C2D10A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80BE7-4DD6-46DE-BA34-38B9E0F86E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489306-C2B5-4C08-A4EA-1B82B23C3A07}"/>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2B60A50B-C86B-4AA0-8F5E-72BD1F088E5D}"/>
  </w:font>
  <w:font w:name="仿宋_GB2312">
    <w:altName w:val="仿宋"/>
    <w:panose1 w:val="02010609030101010101"/>
    <w:charset w:val="86"/>
    <w:family w:val="modern"/>
    <w:pitch w:val="default"/>
    <w:sig w:usb0="00000000" w:usb1="00000000" w:usb2="00000000" w:usb3="00000000" w:csb0="00040000" w:csb1="00000000"/>
    <w:embedRegular r:id="rId4" w:fontKey="{BF49A356-910A-4E19-BEC2-1DDD0610E201}"/>
  </w:font>
  <w:font w:name="楷体_GB2312">
    <w:altName w:val="楷体"/>
    <w:panose1 w:val="02010609030101010101"/>
    <w:charset w:val="86"/>
    <w:family w:val="auto"/>
    <w:pitch w:val="default"/>
    <w:sig w:usb0="00000000" w:usb1="00000000" w:usb2="00000000" w:usb3="00000000" w:csb0="00040000" w:csb1="00000000"/>
    <w:embedRegular r:id="rId5" w:fontKey="{2029279F-4759-4476-9536-E4D3EDCC910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77BC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2024-11-11T08:37:21Z</dcterms:created>
  <dc:creator>Administrator</dc:creator>
  <cp:lastModifiedBy>一叶编舟</cp:lastModifiedBy>
  <dcterms:modified xsi:type="dcterms:W3CDTF">2024-11-11T08:37:39Z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1B8A4DFE9BF94CFD9C27B9131D6F515E_12</vt:lpwstr>
  </property>
</Properties>
</file>