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320" w:firstLineChars="10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  <w:t>学习《湖南省师德师风教育读本》体会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  <w:t xml:space="preserve">                   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  <w:t>育新小学 何俭辉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“三尺讲台系国运，一生秉烛铸民魂”。新时代对广大教师落实立德树人根本任务提出新的更高要求，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育新小学落实雨花区教育局的部署，认真学习《湖南省师风师德教育读本》，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进一步加强学校师德师风建设，旨在打造教学能力过硬、品德修养高尚的教师团队，为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办更加公平、更高品质的人民满意的教育提供坚实的组织保障。现将学习心得报告如下：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强化思想意识，组织扎实有效的学习活动。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师德师风是评价教师队伍素质的第一标准。敬重学问、关爱学生、严于律己、为人师表、以德立身、以德立学、以德施教是对每位教师的要求。人民教师无上光荣，每个教师都要珍惜这份光荣，爱惜这份职业，严格要求自己，不断完善自己。做老师就要执着于教书育人，有热爱教育的定力、淡泊名利的坚守，教师必须率先垂范、以身作则、引导和帮助学生把握好人生方向。育新小学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定期组织师德师风专题学习活动，制定师德师风考核、奖惩、监督等制度，开展教师自查和组织服务对象测评等方式，做到无投诉常谈，有投诉必谈，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严抓师德师风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学校为区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首批师德养成教育示范区的基地校，构建阅读经典涵养师德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模式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促进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人人争做师德模范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一股凝聚人心的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核心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力量正在推动着整个学校的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高质量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发展。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强化队伍建设，构筑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高素质专业化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的教师队伍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“师者，人之模范也。”肩负着培养下一代的重要责任。一个优秀的老师，应该是“经师”和“人师”的统一，既要精于“授业”、“解惑”，更要以“传道”为责任和使命。好老师心中要有国家和民族，要明确意识到肩负的国家使命和社会责任。育新小学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将集中全体教师智慧，凝聚各方面力量，扎实知识功底，训练教学能力，做到专业本领过硬、教学态度勤勉、教学方法科学，既授人以鱼，又授人以渔，能够在各个方面给学生以帮助和指导。学校是雨花区师德养成教育基地校，我们将以教师师德养成为学校重点工作，创新培养模式，形成培养体系，助力教师的快速成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三、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强化宣传工作,探索师风师德教育长效机制。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师德是深厚的知识修养和文化品位的体现，师德的培养，需要老师的自我修养。好老师要有“捧着一颗心来，不带半根草去”奉献精神，自觉坚守精神家园、坚守人格底线，带头弘扬社会主义道德和中华传统美德、以自己的模范行为影响和带动学生。好老师德道德情操最终要体现到所从事职业的忠诚和热爱上来，干一行爱一行，有了为事业奋斗的志向，才能在老师这个岗位上干得有滋有味，干出好成绩。育新小学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充分发挥党建核心引领作用，抓实教育教学、队伍建设、师德师风等关键环节，营造团结向上、争创先进的良好氛围。从工作和生活上关心教师，让学校教师安心从教、热心从教，促进育新小学办好家长、学生满意的教育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  “敬教劝学，建国之大本；兴贤育才，为政之先务”。教育是民族振兴、社会进步的重要基石，是功在当下、利在千秋的德政工程，对提高人民综合素质、促进人的全面发展、增强中华民族创新创造活力、实现中华民族伟大复兴具有决定性意义。育新小学把德育放在重要位置，全面加强校风、师德建设，坚持教书育人，努力做到每堂课不仅传播知识，而且传授美德，让社会主义核心价值观的种子在学生心中生根发芽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6E9459"/>
    <w:multiLevelType w:val="singleLevel"/>
    <w:tmpl w:val="A16E945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286141"/>
    <w:rsid w:val="065C0364"/>
    <w:rsid w:val="0E8A7CBF"/>
    <w:rsid w:val="13286141"/>
    <w:rsid w:val="188377A7"/>
    <w:rsid w:val="1CF60EF3"/>
    <w:rsid w:val="2D380FA8"/>
    <w:rsid w:val="38226B10"/>
    <w:rsid w:val="49C03254"/>
    <w:rsid w:val="4C514FB8"/>
    <w:rsid w:val="53FB439E"/>
    <w:rsid w:val="687B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2021-10-26T01:14:00Z</dcterms:created>
  <dc:creator>Administrator</dc:creator>
  <cp:lastModifiedBy>浮生未微</cp:lastModifiedBy>
  <cp:lastPrinted>2021-10-28T10:13:00Z</cp:lastPrinted>
  <dcterms:modified xsi:type="dcterms:W3CDTF">2021-12-10T05:07:57Z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CE99108D0BE343808E05CFB734363265</vt:lpwstr>
  </property>
</Properties>
</file>