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8C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黑体" w:cs="Times New Roman"/>
          <w:snapToGrid w:val="0"/>
          <w:color w:val="000000"/>
          <w:spacing w:val="8"/>
          <w:kern w:val="0"/>
          <w:sz w:val="32"/>
          <w:szCs w:val="32"/>
          <w:highlight w:val="none"/>
        </w:rPr>
      </w:pPr>
      <w:bookmarkStart w:id="0" w:name="_Toc25153"/>
      <w:r>
        <w:rPr>
          <w:rFonts w:hint="eastAsia" w:ascii="黑体" w:hAnsi="黑体" w:eastAsia="黑体" w:cs="黑体"/>
          <w:snapToGrid w:val="0"/>
          <w:color w:val="000000"/>
          <w:spacing w:val="8"/>
          <w:kern w:val="0"/>
          <w:sz w:val="32"/>
          <w:szCs w:val="32"/>
          <w:highlight w:val="none"/>
        </w:rPr>
        <w:t>附件</w:t>
      </w:r>
      <w:r>
        <w:rPr>
          <w:rFonts w:hint="default" w:ascii="Times New Roman" w:hAnsi="Times New Roman" w:eastAsia="黑体" w:cs="Times New Roman"/>
          <w:snapToGrid w:val="0"/>
          <w:color w:val="000000"/>
          <w:spacing w:val="8"/>
          <w:kern w:val="0"/>
          <w:sz w:val="32"/>
          <w:szCs w:val="32"/>
          <w:highlight w:val="none"/>
        </w:rPr>
        <w:t>1</w:t>
      </w:r>
    </w:p>
    <w:p w14:paraId="1330470A">
      <w:pPr>
        <w:autoSpaceDE/>
        <w:autoSpaceDN/>
        <w:spacing w:line="700" w:lineRule="exact"/>
        <w:ind w:firstLine="0" w:firstLineChars="0"/>
        <w:jc w:val="center"/>
        <w:rPr>
          <w:rFonts w:ascii="方正小标宋简体" w:hAnsi="方正小标宋简体" w:eastAsia="方正小标宋简体" w:cs="方正小标宋简体"/>
          <w:snapToGrid w:val="0"/>
          <w:color w:val="000000"/>
          <w:spacing w:val="8"/>
          <w:kern w:val="0"/>
          <w:sz w:val="44"/>
          <w:szCs w:val="44"/>
          <w:highlight w:val="none"/>
        </w:rPr>
      </w:pPr>
      <w:r>
        <w:rPr>
          <w:rFonts w:hint="eastAsia" w:ascii="方正小标宋简体" w:hAnsi="方正小标宋简体" w:eastAsia="方正小标宋简体" w:cs="方正小标宋简体"/>
          <w:snapToGrid w:val="0"/>
          <w:color w:val="000000"/>
          <w:spacing w:val="8"/>
          <w:kern w:val="0"/>
          <w:sz w:val="44"/>
          <w:szCs w:val="44"/>
          <w:highlight w:val="none"/>
        </w:rPr>
        <w:t>新时代基础教育名校园长培养</w:t>
      </w:r>
    </w:p>
    <w:p w14:paraId="3E21FB30">
      <w:pPr>
        <w:autoSpaceDE/>
        <w:autoSpaceDN/>
        <w:spacing w:line="700" w:lineRule="exact"/>
        <w:ind w:firstLine="0" w:firstLineChars="0"/>
        <w:jc w:val="center"/>
        <w:rPr>
          <w:rFonts w:ascii="方正小标宋简体" w:hAnsi="方正小标宋简体" w:eastAsia="方正小标宋简体" w:cs="方正小标宋简体"/>
          <w:snapToGrid w:val="0"/>
          <w:color w:val="000000"/>
          <w:spacing w:val="8"/>
          <w:kern w:val="0"/>
          <w:sz w:val="44"/>
          <w:szCs w:val="44"/>
          <w:highlight w:val="none"/>
        </w:rPr>
      </w:pPr>
      <w:r>
        <w:rPr>
          <w:rFonts w:hint="eastAsia" w:ascii="方正小标宋简体" w:hAnsi="方正小标宋简体" w:eastAsia="方正小标宋简体" w:cs="方正小标宋简体"/>
          <w:snapToGrid w:val="0"/>
          <w:color w:val="000000"/>
          <w:spacing w:val="8"/>
          <w:kern w:val="0"/>
          <w:sz w:val="44"/>
          <w:szCs w:val="44"/>
          <w:highlight w:val="none"/>
        </w:rPr>
        <w:t>高级研修班规划方案</w:t>
      </w:r>
    </w:p>
    <w:p w14:paraId="38AE2EE3">
      <w:pPr>
        <w:pStyle w:val="2"/>
        <w:ind w:firstLine="640"/>
        <w:rPr>
          <w:rFonts w:hint="eastAsia" w:eastAsia="黑体"/>
          <w:highlight w:val="none"/>
          <w:lang w:val="en-US" w:eastAsia="zh-CN"/>
        </w:rPr>
      </w:pPr>
      <w:r>
        <w:rPr>
          <w:rFonts w:hint="eastAsia"/>
          <w:highlight w:val="none"/>
        </w:rPr>
        <w:t>一、</w:t>
      </w:r>
      <w:bookmarkEnd w:id="0"/>
      <w:r>
        <w:rPr>
          <w:rFonts w:hint="eastAsia"/>
          <w:highlight w:val="none"/>
          <w:lang w:val="en-US" w:eastAsia="zh-CN"/>
        </w:rPr>
        <w:t>培养目标</w:t>
      </w:r>
    </w:p>
    <w:p w14:paraId="0C56DDDE">
      <w:pPr>
        <w:bidi w:val="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val="en-US" w:eastAsia="zh-CN"/>
        </w:rPr>
        <w:t>为各地</w:t>
      </w:r>
      <w:r>
        <w:rPr>
          <w:rFonts w:hint="eastAsia" w:ascii="仿宋_GB2312" w:hAnsi="仿宋_GB2312" w:eastAsia="仿宋_GB2312" w:cs="仿宋_GB2312"/>
          <w:highlight w:val="none"/>
        </w:rPr>
        <w:t>造就一批</w:t>
      </w:r>
      <w:r>
        <w:rPr>
          <w:rFonts w:hint="eastAsia" w:ascii="仿宋_GB2312" w:hAnsi="仿宋_GB2312" w:eastAsia="仿宋_GB2312" w:cs="仿宋_GB2312"/>
          <w:highlight w:val="none"/>
          <w:lang w:val="en-US" w:eastAsia="zh-CN"/>
        </w:rPr>
        <w:t>弘扬</w:t>
      </w:r>
      <w:r>
        <w:rPr>
          <w:rFonts w:hint="eastAsia" w:ascii="仿宋_GB2312" w:hAnsi="仿宋_GB2312" w:eastAsia="仿宋_GB2312" w:cs="仿宋_GB2312"/>
          <w:highlight w:val="none"/>
        </w:rPr>
        <w:t>践行教育家精神，具有鲜明办学理念和先进办学模式、能够引领区域基础教育改革发展的教育</w:t>
      </w:r>
      <w:r>
        <w:rPr>
          <w:rFonts w:hint="eastAsia" w:ascii="仿宋_GB2312" w:hAnsi="仿宋_GB2312" w:eastAsia="仿宋_GB2312" w:cs="仿宋_GB2312"/>
          <w:highlight w:val="none"/>
          <w:lang w:val="en-US" w:eastAsia="zh-CN"/>
        </w:rPr>
        <w:t>领军人才</w:t>
      </w:r>
      <w:r>
        <w:rPr>
          <w:rFonts w:hint="eastAsia" w:ascii="仿宋_GB2312" w:hAnsi="仿宋_GB2312" w:eastAsia="仿宋_GB2312" w:cs="仿宋_GB2312"/>
          <w:highlight w:val="none"/>
          <w:lang w:eastAsia="zh-CN"/>
        </w:rPr>
        <w:t>。引导学员站在“为党育人、为国育才”的高度构建自身教育哲学，</w:t>
      </w:r>
      <w:r>
        <w:rPr>
          <w:rFonts w:hint="eastAsia" w:ascii="仿宋_GB2312" w:hAnsi="仿宋_GB2312" w:eastAsia="仿宋_GB2312" w:cs="仿宋_GB2312"/>
          <w:highlight w:val="none"/>
          <w:lang w:val="en-US" w:eastAsia="zh-CN"/>
        </w:rPr>
        <w:t>锤炼直面教育变革的魄力与引领教育创新的行动力</w:t>
      </w:r>
      <w:r>
        <w:rPr>
          <w:rFonts w:hint="eastAsia" w:ascii="仿宋_GB2312" w:hAnsi="仿宋_GB2312" w:eastAsia="仿宋_GB2312" w:cs="仿宋_GB2312"/>
          <w:highlight w:val="none"/>
          <w:lang w:eastAsia="zh-CN"/>
        </w:rPr>
        <w:t>；系统掌握现代教育管理的新理论与新方法，形成具有时代特征、区域特色与校本特质的办学理念；将优秀教育经验本土化改造，形成可复制推广的办学范式；通过教育帮扶、数字资源开发等方式输出经验，带动本地教育优质均衡与特色发展。</w:t>
      </w:r>
    </w:p>
    <w:p w14:paraId="6FFE5307">
      <w:pPr>
        <w:pStyle w:val="2"/>
        <w:ind w:firstLine="640"/>
        <w:rPr>
          <w:highlight w:val="none"/>
        </w:rPr>
      </w:pPr>
      <w:bookmarkStart w:id="1" w:name="_Toc12801"/>
      <w:r>
        <w:rPr>
          <w:rFonts w:hint="eastAsia"/>
          <w:highlight w:val="none"/>
          <w:lang w:val="en-US" w:eastAsia="zh-CN"/>
        </w:rPr>
        <w:t>二</w:t>
      </w:r>
      <w:r>
        <w:rPr>
          <w:rFonts w:hint="eastAsia"/>
          <w:highlight w:val="none"/>
        </w:rPr>
        <w:t>、培养内容</w:t>
      </w:r>
      <w:bookmarkEnd w:id="1"/>
    </w:p>
    <w:p w14:paraId="480DE7C1">
      <w:pPr>
        <w:ind w:firstLine="640"/>
        <w:rPr>
          <w:rFonts w:hint="eastAsia" w:cs="方正仿宋_GB2312"/>
          <w:szCs w:val="32"/>
          <w:highlight w:val="none"/>
        </w:rPr>
      </w:pPr>
      <w:r>
        <w:rPr>
          <w:rFonts w:hint="eastAsia" w:cs="方正仿宋_GB2312"/>
          <w:szCs w:val="32"/>
          <w:highlight w:val="none"/>
        </w:rPr>
        <w:t>聚焦“</w:t>
      </w:r>
      <w:r>
        <w:rPr>
          <w:rFonts w:hint="eastAsia" w:ascii="仿宋" w:hAnsi="仿宋" w:cs="仿宋"/>
          <w:b/>
          <w:bCs/>
          <w:szCs w:val="32"/>
          <w:highlight w:val="none"/>
        </w:rPr>
        <w:t xml:space="preserve">淬炼办学智慧  </w:t>
      </w:r>
      <w:r>
        <w:rPr>
          <w:rFonts w:hint="eastAsia" w:ascii="仿宋" w:hAnsi="仿宋" w:eastAsia="仿宋" w:cs="仿宋"/>
          <w:b/>
          <w:bCs/>
          <w:szCs w:val="32"/>
          <w:highlight w:val="none"/>
        </w:rPr>
        <w:t>熔铸</w:t>
      </w:r>
      <w:r>
        <w:rPr>
          <w:rFonts w:hint="eastAsia" w:ascii="仿宋" w:hAnsi="仿宋" w:cs="仿宋"/>
          <w:b/>
          <w:bCs/>
          <w:szCs w:val="32"/>
          <w:highlight w:val="none"/>
        </w:rPr>
        <w:t>治校典范  引领</w:t>
      </w:r>
      <w:r>
        <w:rPr>
          <w:rFonts w:hint="eastAsia" w:ascii="仿宋" w:hAnsi="仿宋" w:eastAsia="仿宋" w:cs="仿宋"/>
          <w:b/>
          <w:bCs/>
          <w:szCs w:val="32"/>
          <w:highlight w:val="none"/>
        </w:rPr>
        <w:t>区域发展</w:t>
      </w:r>
      <w:r>
        <w:rPr>
          <w:rFonts w:hint="eastAsia" w:cs="方正仿宋_GB2312"/>
          <w:szCs w:val="32"/>
          <w:highlight w:val="none"/>
        </w:rPr>
        <w:t>”培养主题，沿着“</w:t>
      </w:r>
      <w:r>
        <w:rPr>
          <w:rFonts w:hint="eastAsia" w:cs="方正仿宋_GB2312"/>
          <w:szCs w:val="32"/>
          <w:highlight w:val="none"/>
          <w:lang w:val="en-US" w:eastAsia="zh-CN"/>
        </w:rPr>
        <w:t>政治</w:t>
      </w:r>
      <w:r>
        <w:rPr>
          <w:rFonts w:hint="eastAsia"/>
          <w:highlight w:val="none"/>
        </w:rPr>
        <w:t>引领—</w:t>
      </w:r>
      <w:r>
        <w:rPr>
          <w:rFonts w:hint="eastAsia"/>
          <w:highlight w:val="none"/>
          <w:lang w:val="en-US" w:eastAsia="zh-CN"/>
        </w:rPr>
        <w:t>思想淬炼</w:t>
      </w:r>
      <w:r>
        <w:rPr>
          <w:rFonts w:hint="eastAsia"/>
          <w:highlight w:val="none"/>
        </w:rPr>
        <w:t>—实践创生—协同辐射</w:t>
      </w:r>
      <w:r>
        <w:rPr>
          <w:rFonts w:hint="eastAsia" w:cs="方正仿宋_GB2312"/>
          <w:szCs w:val="32"/>
          <w:highlight w:val="none"/>
        </w:rPr>
        <w:t>”的思维路径划分两年四阶段。四个阶段培养内容依次递进，前三个阶段均设置深度研修（面授、跟岗、诊断等）、课题研究与工作室建设环节，各环节的活动围绕阶段主题交替开展，第四阶段安排办学理念答辩、校园长论坛等，传播推广相关成果，发挥示范引领作用。</w:t>
      </w:r>
    </w:p>
    <w:p w14:paraId="23AE9BF6">
      <w:pPr>
        <w:ind w:firstLine="643"/>
        <w:rPr>
          <w:rFonts w:hint="eastAsia" w:eastAsia="仿宋_GB2312" w:cs="方正仿宋_GB2312"/>
          <w:b/>
          <w:bCs/>
          <w:szCs w:val="32"/>
          <w:highlight w:val="none"/>
          <w:lang w:val="en-US" w:eastAsia="zh-CN"/>
        </w:rPr>
      </w:pPr>
      <w:r>
        <w:rPr>
          <w:rFonts w:hint="eastAsia" w:cs="方正仿宋_GB2312"/>
          <w:b/>
          <w:bCs/>
          <w:szCs w:val="32"/>
          <w:highlight w:val="none"/>
        </w:rPr>
        <w:t>阶段一（2025年7月—11月）：教育哲学研究与名校长境界</w:t>
      </w:r>
      <w:r>
        <w:rPr>
          <w:rFonts w:hint="eastAsia" w:cs="方正仿宋_GB2312"/>
          <w:b/>
          <w:bCs/>
          <w:szCs w:val="32"/>
          <w:highlight w:val="none"/>
          <w:lang w:val="en-US" w:eastAsia="zh-CN"/>
        </w:rPr>
        <w:t>升华</w:t>
      </w:r>
    </w:p>
    <w:p w14:paraId="7CA1F1BF">
      <w:pPr>
        <w:ind w:firstLine="640"/>
        <w:rPr>
          <w:rFonts w:cs="方正仿宋_GB2312"/>
          <w:szCs w:val="32"/>
          <w:highlight w:val="none"/>
        </w:rPr>
      </w:pPr>
      <w:r>
        <w:rPr>
          <w:rFonts w:hint="eastAsia" w:cs="方正仿宋_GB2312"/>
          <w:szCs w:val="32"/>
          <w:highlight w:val="none"/>
          <w:lang w:val="en-US" w:eastAsia="zh-CN"/>
        </w:rPr>
        <w:t>以</w:t>
      </w:r>
      <w:r>
        <w:rPr>
          <w:rFonts w:hint="eastAsia" w:cs="方正仿宋_GB2312"/>
          <w:szCs w:val="32"/>
          <w:highlight w:val="none"/>
        </w:rPr>
        <w:t>习近平总书记关于教育的重要论述</w:t>
      </w:r>
      <w:r>
        <w:rPr>
          <w:rFonts w:hint="eastAsia" w:cs="方正仿宋_GB2312"/>
          <w:szCs w:val="32"/>
          <w:highlight w:val="none"/>
          <w:lang w:val="en-US" w:eastAsia="zh-CN"/>
        </w:rPr>
        <w:t>为纲领，</w:t>
      </w:r>
      <w:r>
        <w:rPr>
          <w:rFonts w:hint="eastAsia" w:cs="方正仿宋_GB2312"/>
          <w:szCs w:val="32"/>
          <w:highlight w:val="none"/>
        </w:rPr>
        <w:t>安排教育改革政策、教育哲学、中外教育</w:t>
      </w:r>
      <w:r>
        <w:rPr>
          <w:rFonts w:hint="eastAsia" w:cs="方正仿宋_GB2312"/>
          <w:szCs w:val="32"/>
          <w:highlight w:val="none"/>
          <w:lang w:val="en-US" w:eastAsia="zh-CN"/>
        </w:rPr>
        <w:t>发展</w:t>
      </w:r>
      <w:r>
        <w:rPr>
          <w:rFonts w:hint="eastAsia" w:cs="方正仿宋_GB2312"/>
          <w:szCs w:val="32"/>
          <w:highlight w:val="none"/>
        </w:rPr>
        <w:t>史、中外著名教育家教育思想解读、文化学等基本理论的专题课程，组织名著研读与交流活动，帮助学员从哲学层面思考教育，深化对教育的理性认知，提升思想境界。</w:t>
      </w:r>
    </w:p>
    <w:p w14:paraId="6BC4343B">
      <w:pPr>
        <w:ind w:firstLine="643"/>
        <w:rPr>
          <w:rFonts w:hint="eastAsia" w:eastAsia="仿宋_GB2312" w:cs="方正仿宋_GB2312"/>
          <w:szCs w:val="32"/>
          <w:highlight w:val="none"/>
          <w:lang w:val="en-US" w:eastAsia="zh-CN"/>
        </w:rPr>
      </w:pPr>
      <w:r>
        <w:rPr>
          <w:rFonts w:hint="eastAsia" w:cs="方正仿宋_GB2312"/>
          <w:b/>
          <w:bCs/>
          <w:szCs w:val="32"/>
          <w:highlight w:val="none"/>
        </w:rPr>
        <w:t>阶段二（2025年12月—2026年6月）：办学理念凝练与名校长视野</w:t>
      </w:r>
      <w:r>
        <w:rPr>
          <w:rFonts w:hint="eastAsia" w:cs="方正仿宋_GB2312"/>
          <w:b/>
          <w:bCs/>
          <w:szCs w:val="32"/>
          <w:highlight w:val="none"/>
          <w:lang w:val="en-US" w:eastAsia="zh-CN"/>
        </w:rPr>
        <w:t>开拓</w:t>
      </w:r>
    </w:p>
    <w:p w14:paraId="6114A169">
      <w:pPr>
        <w:ind w:firstLine="640"/>
        <w:rPr>
          <w:rFonts w:cs="方正仿宋_GB2312"/>
          <w:szCs w:val="32"/>
          <w:highlight w:val="none"/>
        </w:rPr>
      </w:pPr>
      <w:r>
        <w:rPr>
          <w:rFonts w:hint="eastAsia" w:cs="方正仿宋_GB2312"/>
          <w:szCs w:val="32"/>
          <w:highlight w:val="none"/>
        </w:rPr>
        <w:t>设置教育学、社会学、管理学、现代教育技术、基础教育课程教学改革等课程，规划建设名校长工作室，开展学校诊断与教育科学研究，前往名校名企考察，帮助学员了解教育理论和教育实践发展前沿，明确办学理念凝练的一般路径，理解</w:t>
      </w:r>
      <w:r>
        <w:rPr>
          <w:rFonts w:hint="eastAsia" w:cs="方正仿宋_GB2312"/>
          <w:szCs w:val="32"/>
          <w:highlight w:val="none"/>
          <w:lang w:eastAsia="zh-CN"/>
        </w:rPr>
        <w:t>优质学校</w:t>
      </w:r>
      <w:r>
        <w:rPr>
          <w:rFonts w:hint="eastAsia" w:cs="方正仿宋_GB2312"/>
          <w:szCs w:val="32"/>
          <w:highlight w:val="none"/>
        </w:rPr>
        <w:t>的内涵和特征，拓宽教育视野，为办学理念凝练和</w:t>
      </w:r>
      <w:r>
        <w:rPr>
          <w:rFonts w:hint="eastAsia" w:cs="方正仿宋_GB2312"/>
          <w:szCs w:val="32"/>
          <w:highlight w:val="none"/>
          <w:lang w:eastAsia="zh-CN"/>
        </w:rPr>
        <w:t>优质学校</w:t>
      </w:r>
      <w:r>
        <w:rPr>
          <w:rFonts w:hint="eastAsia" w:cs="方正仿宋_GB2312"/>
          <w:szCs w:val="32"/>
          <w:highlight w:val="none"/>
        </w:rPr>
        <w:t>建设打下理论基础。</w:t>
      </w:r>
    </w:p>
    <w:p w14:paraId="6F811B39">
      <w:pPr>
        <w:ind w:firstLine="643"/>
        <w:rPr>
          <w:rFonts w:cs="方正仿宋_GB2312"/>
          <w:szCs w:val="32"/>
          <w:highlight w:val="none"/>
        </w:rPr>
      </w:pPr>
      <w:r>
        <w:rPr>
          <w:rFonts w:hint="eastAsia" w:cs="方正仿宋_GB2312"/>
          <w:b/>
          <w:bCs/>
          <w:szCs w:val="32"/>
          <w:highlight w:val="none"/>
        </w:rPr>
        <w:t>阶段三（2026年7月—2027年3月）：办学理念落地与名校</w:t>
      </w:r>
      <w:r>
        <w:rPr>
          <w:rFonts w:hint="eastAsia" w:cs="方正仿宋_GB2312"/>
          <w:b/>
          <w:bCs/>
          <w:szCs w:val="32"/>
          <w:highlight w:val="none"/>
          <w:lang w:val="en-US" w:eastAsia="zh-CN"/>
        </w:rPr>
        <w:t>品牌</w:t>
      </w:r>
      <w:r>
        <w:rPr>
          <w:rFonts w:hint="eastAsia" w:cs="方正仿宋_GB2312"/>
          <w:b/>
          <w:bCs/>
          <w:szCs w:val="32"/>
          <w:highlight w:val="none"/>
        </w:rPr>
        <w:t>创建</w:t>
      </w:r>
    </w:p>
    <w:p w14:paraId="46FE50FE">
      <w:pPr>
        <w:ind w:firstLine="640"/>
        <w:rPr>
          <w:rFonts w:cs="方正仿宋_GB2312"/>
          <w:szCs w:val="32"/>
          <w:highlight w:val="none"/>
        </w:rPr>
      </w:pPr>
      <w:r>
        <w:rPr>
          <w:rFonts w:hint="eastAsia" w:cs="方正仿宋_GB2312"/>
          <w:szCs w:val="32"/>
          <w:highlight w:val="none"/>
        </w:rPr>
        <w:t>设置学校文化建设、课程体系构建、教学方式变革、教师队伍建设、学校品牌塑造等课程，前往名校跟岗研修，为学员的办学理念落地提供实践路径，研究</w:t>
      </w:r>
      <w:r>
        <w:rPr>
          <w:rFonts w:hint="eastAsia" w:cs="方正仿宋_GB2312"/>
          <w:szCs w:val="32"/>
          <w:highlight w:val="none"/>
          <w:lang w:eastAsia="zh-CN"/>
        </w:rPr>
        <w:t>优质学校</w:t>
      </w:r>
      <w:r>
        <w:rPr>
          <w:rFonts w:hint="eastAsia" w:cs="方正仿宋_GB2312"/>
          <w:szCs w:val="32"/>
          <w:highlight w:val="none"/>
        </w:rPr>
        <w:t>建设的具体方法，建设有本地特色的</w:t>
      </w:r>
      <w:r>
        <w:rPr>
          <w:rFonts w:hint="eastAsia" w:cs="方正仿宋_GB2312"/>
          <w:szCs w:val="32"/>
          <w:highlight w:val="none"/>
          <w:lang w:eastAsia="zh-CN"/>
        </w:rPr>
        <w:t>优质学校</w:t>
      </w:r>
      <w:r>
        <w:rPr>
          <w:rFonts w:hint="eastAsia" w:cs="方正仿宋_GB2312"/>
          <w:szCs w:val="32"/>
          <w:highlight w:val="none"/>
        </w:rPr>
        <w:t>。</w:t>
      </w:r>
    </w:p>
    <w:p w14:paraId="257600B5">
      <w:pPr>
        <w:ind w:firstLine="643"/>
        <w:rPr>
          <w:rFonts w:hint="eastAsia" w:eastAsia="仿宋_GB2312" w:cs="方正仿宋_GB2312"/>
          <w:szCs w:val="32"/>
          <w:highlight w:val="none"/>
          <w:lang w:val="en-US" w:eastAsia="zh-CN"/>
        </w:rPr>
      </w:pPr>
      <w:r>
        <w:rPr>
          <w:rFonts w:hint="eastAsia" w:cs="方正仿宋_GB2312"/>
          <w:b/>
          <w:bCs/>
          <w:szCs w:val="32"/>
          <w:highlight w:val="none"/>
        </w:rPr>
        <w:t>阶段四（2027年4月—6月）：教育生态革新</w:t>
      </w:r>
      <w:r>
        <w:rPr>
          <w:rFonts w:hint="eastAsia" w:cs="方正仿宋_GB2312"/>
          <w:b/>
          <w:bCs/>
          <w:szCs w:val="32"/>
          <w:highlight w:val="none"/>
          <w:lang w:val="en-US" w:eastAsia="zh-CN"/>
        </w:rPr>
        <w:t>与</w:t>
      </w:r>
      <w:r>
        <w:rPr>
          <w:rFonts w:hint="eastAsia" w:cs="方正仿宋_GB2312"/>
          <w:b/>
          <w:bCs/>
          <w:szCs w:val="32"/>
          <w:highlight w:val="none"/>
        </w:rPr>
        <w:t>名校长使命</w:t>
      </w:r>
      <w:r>
        <w:rPr>
          <w:rFonts w:hint="eastAsia" w:cs="方正仿宋_GB2312"/>
          <w:b/>
          <w:bCs/>
          <w:szCs w:val="32"/>
          <w:highlight w:val="none"/>
          <w:lang w:val="en-US" w:eastAsia="zh-CN"/>
        </w:rPr>
        <w:t>践行</w:t>
      </w:r>
    </w:p>
    <w:p w14:paraId="3B05F0D4">
      <w:pPr>
        <w:ind w:firstLine="640"/>
        <w:rPr>
          <w:rFonts w:cs="方正仿宋_GB2312"/>
          <w:szCs w:val="32"/>
          <w:highlight w:val="none"/>
        </w:rPr>
      </w:pPr>
      <w:r>
        <w:rPr>
          <w:rFonts w:hint="eastAsia" w:cs="方正仿宋_GB2312"/>
          <w:szCs w:val="32"/>
          <w:highlight w:val="none"/>
        </w:rPr>
        <w:t>开展办学理念答辩、校园长论坛等活动，帮助学员进一步完善办学理念和治校方略，形成和固化个人管理风格，并通过论坛活动进行宣传和推广。组织学员对其他学校进行改进诊断指导，依托名校长工作室构建区域学校发展共同体，进一步发挥名校园长和</w:t>
      </w:r>
      <w:r>
        <w:rPr>
          <w:rFonts w:hint="eastAsia" w:cs="方正仿宋_GB2312"/>
          <w:szCs w:val="32"/>
          <w:highlight w:val="none"/>
          <w:lang w:eastAsia="zh-CN"/>
        </w:rPr>
        <w:t>优质学校</w:t>
      </w:r>
      <w:r>
        <w:rPr>
          <w:rFonts w:hint="eastAsia" w:cs="方正仿宋_GB2312"/>
          <w:szCs w:val="32"/>
          <w:highlight w:val="none"/>
        </w:rPr>
        <w:t>的示范引领和辐射作用，推动区域教育发展。</w:t>
      </w:r>
    </w:p>
    <w:p w14:paraId="6DF4BD05">
      <w:pPr>
        <w:pStyle w:val="2"/>
        <w:ind w:firstLine="640"/>
        <w:rPr>
          <w:highlight w:val="none"/>
        </w:rPr>
      </w:pPr>
      <w:bookmarkStart w:id="2" w:name="_Toc29739"/>
      <w:r>
        <w:rPr>
          <w:rFonts w:hint="eastAsia"/>
          <w:highlight w:val="none"/>
          <w:lang w:val="en-US" w:eastAsia="zh-CN"/>
        </w:rPr>
        <w:t>三</w:t>
      </w:r>
      <w:r>
        <w:rPr>
          <w:rFonts w:hint="eastAsia"/>
          <w:highlight w:val="none"/>
        </w:rPr>
        <w:t>、考核评价</w:t>
      </w:r>
      <w:bookmarkEnd w:id="2"/>
    </w:p>
    <w:p w14:paraId="61045802">
      <w:pPr>
        <w:ind w:firstLine="640"/>
        <w:rPr>
          <w:rFonts w:cs="方正仿宋_GB2312"/>
          <w:szCs w:val="32"/>
          <w:highlight w:val="none"/>
        </w:rPr>
      </w:pPr>
      <w:r>
        <w:rPr>
          <w:rFonts w:hint="eastAsia" w:cs="方正仿宋_GB2312"/>
          <w:szCs w:val="32"/>
          <w:highlight w:val="none"/>
        </w:rPr>
        <w:t>本次结业考核将过程评价与结果评价有机结合，秉持注重实效、促进发展的原则开展中期和终期考核，全面考量培养对象各方面的发展状况。结合研修特点，确立了以“基于任务”和“关注过程”为原则的评估方案。</w:t>
      </w:r>
    </w:p>
    <w:p w14:paraId="7EB133D7">
      <w:pPr>
        <w:ind w:firstLine="643"/>
        <w:rPr>
          <w:rFonts w:hint="eastAsia" w:ascii="方正楷体_GB2312" w:hAnsi="方正楷体_GB2312" w:eastAsia="方正楷体_GB2312" w:cs="方正楷体_GB2312"/>
          <w:b/>
          <w:bCs/>
          <w:szCs w:val="32"/>
          <w:highlight w:val="none"/>
        </w:rPr>
      </w:pPr>
      <w:bookmarkStart w:id="3" w:name="_Toc11850"/>
      <w:bookmarkStart w:id="4" w:name="_Toc32371"/>
      <w:r>
        <w:rPr>
          <w:rFonts w:hint="eastAsia" w:ascii="方正楷体_GB2312" w:hAnsi="方正楷体_GB2312" w:eastAsia="方正楷体_GB2312" w:cs="方正楷体_GB2312"/>
          <w:b/>
          <w:bCs/>
          <w:szCs w:val="32"/>
          <w:highlight w:val="none"/>
        </w:rPr>
        <w:t>（一）</w:t>
      </w:r>
      <w:bookmarkEnd w:id="3"/>
      <w:bookmarkEnd w:id="4"/>
      <w:r>
        <w:rPr>
          <w:rFonts w:hint="eastAsia" w:ascii="方正楷体_GB2312" w:hAnsi="方正楷体_GB2312" w:eastAsia="方正楷体_GB2312" w:cs="方正楷体_GB2312"/>
          <w:b/>
          <w:bCs/>
          <w:szCs w:val="32"/>
          <w:highlight w:val="none"/>
        </w:rPr>
        <w:t>过程性考核评价</w:t>
      </w:r>
    </w:p>
    <w:p w14:paraId="6F1ECD9E">
      <w:pPr>
        <w:ind w:firstLine="640"/>
        <w:rPr>
          <w:rFonts w:cs="方正仿宋_GB2312"/>
          <w:szCs w:val="32"/>
          <w:highlight w:val="none"/>
        </w:rPr>
      </w:pPr>
      <w:r>
        <w:rPr>
          <w:rFonts w:hint="eastAsia" w:cs="方正仿宋_GB2312"/>
          <w:szCs w:val="32"/>
          <w:highlight w:val="none"/>
        </w:rPr>
        <w:t>1.培养期间严格</w:t>
      </w:r>
      <w:r>
        <w:rPr>
          <w:rFonts w:hint="eastAsia" w:cs="方正仿宋_GB2312"/>
          <w:szCs w:val="32"/>
          <w:highlight w:val="none"/>
          <w:lang w:val="en-US" w:eastAsia="zh-CN"/>
        </w:rPr>
        <w:t>考核</w:t>
      </w:r>
      <w:r>
        <w:rPr>
          <w:rFonts w:hint="eastAsia" w:cs="方正仿宋_GB2312"/>
          <w:szCs w:val="32"/>
          <w:highlight w:val="none"/>
        </w:rPr>
        <w:t>出勤，</w:t>
      </w:r>
      <w:r>
        <w:rPr>
          <w:rFonts w:hint="eastAsia" w:cs="方正仿宋_GB2312"/>
          <w:szCs w:val="32"/>
          <w:highlight w:val="none"/>
          <w:lang w:val="en-US" w:eastAsia="zh-CN"/>
        </w:rPr>
        <w:t>无故</w:t>
      </w:r>
      <w:r>
        <w:rPr>
          <w:rFonts w:hint="eastAsia" w:cs="方正仿宋_GB2312"/>
          <w:szCs w:val="32"/>
          <w:highlight w:val="none"/>
        </w:rPr>
        <w:t>缺勤超过1/7者不得结业。</w:t>
      </w:r>
    </w:p>
    <w:p w14:paraId="0BC312D3">
      <w:pPr>
        <w:ind w:firstLine="640"/>
        <w:rPr>
          <w:rFonts w:cs="方正仿宋_GB2312"/>
          <w:szCs w:val="32"/>
          <w:highlight w:val="none"/>
        </w:rPr>
      </w:pPr>
      <w:r>
        <w:rPr>
          <w:rFonts w:hint="eastAsia" w:cs="方正仿宋_GB2312"/>
          <w:szCs w:val="32"/>
          <w:highlight w:val="none"/>
        </w:rPr>
        <w:t>2.认真完成培养过程中的心得体会、跟岗研修报告等</w:t>
      </w:r>
      <w:r>
        <w:rPr>
          <w:rFonts w:hint="eastAsia" w:cs="方正仿宋_GB2312"/>
          <w:szCs w:val="32"/>
          <w:highlight w:val="none"/>
          <w:lang w:val="en-US" w:eastAsia="zh-CN"/>
        </w:rPr>
        <w:t>作业任务</w:t>
      </w:r>
      <w:r>
        <w:rPr>
          <w:rFonts w:hint="eastAsia" w:cs="方正仿宋_GB2312"/>
          <w:szCs w:val="32"/>
          <w:highlight w:val="none"/>
        </w:rPr>
        <w:t>，</w:t>
      </w:r>
      <w:r>
        <w:rPr>
          <w:rFonts w:hint="eastAsia" w:cs="方正仿宋_GB2312"/>
          <w:szCs w:val="32"/>
          <w:highlight w:val="none"/>
          <w:lang w:val="en-US" w:eastAsia="zh-CN"/>
        </w:rPr>
        <w:t>无故</w:t>
      </w:r>
      <w:r>
        <w:rPr>
          <w:rFonts w:hint="eastAsia" w:cs="方正仿宋_GB2312"/>
          <w:szCs w:val="32"/>
          <w:highlight w:val="none"/>
        </w:rPr>
        <w:t>未完成3次以上者不得结业。</w:t>
      </w:r>
    </w:p>
    <w:p w14:paraId="55B5D5D5">
      <w:pPr>
        <w:ind w:firstLine="643"/>
        <w:rPr>
          <w:rFonts w:hint="eastAsia" w:ascii="方正楷体_GB2312" w:hAnsi="方正楷体_GB2312" w:eastAsia="方正楷体_GB2312" w:cs="方正楷体_GB2312"/>
          <w:b/>
          <w:bCs/>
          <w:szCs w:val="32"/>
          <w:highlight w:val="none"/>
        </w:rPr>
      </w:pPr>
      <w:r>
        <w:rPr>
          <w:rFonts w:hint="eastAsia" w:ascii="方正楷体_GB2312" w:hAnsi="方正楷体_GB2312" w:eastAsia="方正楷体_GB2312" w:cs="方正楷体_GB2312"/>
          <w:b/>
          <w:bCs/>
          <w:szCs w:val="32"/>
          <w:highlight w:val="none"/>
        </w:rPr>
        <w:t>（二）结果性考核评价</w:t>
      </w:r>
    </w:p>
    <w:p w14:paraId="3BD93A86">
      <w:pPr>
        <w:ind w:firstLine="640"/>
        <w:rPr>
          <w:rFonts w:cs="方正仿宋_GB2312"/>
          <w:szCs w:val="32"/>
          <w:highlight w:val="none"/>
        </w:rPr>
      </w:pPr>
      <w:r>
        <w:rPr>
          <w:rFonts w:hint="eastAsia" w:cs="方正仿宋_GB2312"/>
          <w:szCs w:val="32"/>
          <w:highlight w:val="none"/>
        </w:rPr>
        <w:t>1.专业发展任务考核</w:t>
      </w:r>
    </w:p>
    <w:p w14:paraId="17A700F9">
      <w:pPr>
        <w:ind w:firstLine="640"/>
        <w:rPr>
          <w:rFonts w:cs="方正仿宋_GB2312"/>
          <w:szCs w:val="32"/>
          <w:highlight w:val="none"/>
        </w:rPr>
      </w:pPr>
      <w:r>
        <w:rPr>
          <w:rFonts w:hint="eastAsia" w:cs="方正仿宋_GB2312"/>
          <w:szCs w:val="32"/>
          <w:highlight w:val="none"/>
        </w:rPr>
        <w:t>（1）一本个人专著。公开出版凸显教育教学专长和风格的专著或形成成熟的书稿。</w:t>
      </w:r>
    </w:p>
    <w:p w14:paraId="7CDCFF35">
      <w:pPr>
        <w:ind w:firstLine="640"/>
        <w:rPr>
          <w:rFonts w:cs="方正仿宋_GB2312"/>
          <w:szCs w:val="32"/>
          <w:highlight w:val="none"/>
        </w:rPr>
      </w:pPr>
      <w:r>
        <w:rPr>
          <w:rFonts w:hint="eastAsia" w:cs="方正仿宋_GB2312"/>
          <w:szCs w:val="32"/>
          <w:highlight w:val="none"/>
        </w:rPr>
        <w:t>（2）一项课题研究。开展一项定向课题研究任务，形成阶段性课题研究报告和成果。</w:t>
      </w:r>
    </w:p>
    <w:p w14:paraId="4537A1A5">
      <w:pPr>
        <w:ind w:firstLine="640"/>
        <w:rPr>
          <w:rFonts w:cs="方正仿宋_GB2312"/>
          <w:szCs w:val="32"/>
          <w:highlight w:val="none"/>
        </w:rPr>
      </w:pPr>
      <w:r>
        <w:rPr>
          <w:rFonts w:hint="eastAsia" w:cs="方正仿宋_GB2312"/>
          <w:szCs w:val="32"/>
          <w:highlight w:val="none"/>
        </w:rPr>
        <w:t>（3）一篇期刊论文。结合教育教学研究实际，撰写至少1篇与定向研究相关的学术论文，并在国家公开发行的期刊发表。</w:t>
      </w:r>
    </w:p>
    <w:p w14:paraId="0241077E">
      <w:pPr>
        <w:ind w:firstLine="640"/>
        <w:rPr>
          <w:rFonts w:cs="方正仿宋_GB2312"/>
          <w:szCs w:val="32"/>
          <w:highlight w:val="none"/>
        </w:rPr>
      </w:pPr>
      <w:r>
        <w:rPr>
          <w:rFonts w:hint="eastAsia" w:cs="方正仿宋_GB2312"/>
          <w:szCs w:val="32"/>
          <w:highlight w:val="none"/>
        </w:rPr>
        <w:t>（4）一场主题报告。在县级以上的教育会议或论坛至少做一场主题报告或经验分享。</w:t>
      </w:r>
    </w:p>
    <w:p w14:paraId="13C92A5E">
      <w:pPr>
        <w:ind w:firstLine="640"/>
        <w:rPr>
          <w:rFonts w:cs="方正仿宋_GB2312"/>
          <w:szCs w:val="32"/>
          <w:highlight w:val="none"/>
        </w:rPr>
      </w:pPr>
      <w:r>
        <w:rPr>
          <w:rFonts w:hint="eastAsia" w:cs="方正仿宋_GB2312"/>
          <w:szCs w:val="32"/>
          <w:highlight w:val="none"/>
        </w:rPr>
        <w:t>（5）一份专业发展报告。培养周期届满时，形成总结性的专业发展报告。</w:t>
      </w:r>
    </w:p>
    <w:p w14:paraId="276B1778">
      <w:pPr>
        <w:ind w:firstLine="640"/>
        <w:rPr>
          <w:rFonts w:cs="方正仿宋_GB2312"/>
          <w:szCs w:val="32"/>
          <w:highlight w:val="none"/>
        </w:rPr>
      </w:pPr>
      <w:r>
        <w:rPr>
          <w:rFonts w:hint="eastAsia" w:cs="方正仿宋_GB2312"/>
          <w:szCs w:val="32"/>
          <w:highlight w:val="none"/>
        </w:rPr>
        <w:t>（以上5项任务至少完成2项）</w:t>
      </w:r>
    </w:p>
    <w:p w14:paraId="52700D5E">
      <w:pPr>
        <w:ind w:firstLine="640"/>
        <w:rPr>
          <w:rFonts w:cs="方正仿宋_GB2312"/>
          <w:szCs w:val="32"/>
          <w:highlight w:val="none"/>
        </w:rPr>
      </w:pPr>
      <w:r>
        <w:rPr>
          <w:rFonts w:hint="eastAsia" w:cs="方正仿宋_GB2312"/>
          <w:szCs w:val="32"/>
          <w:highlight w:val="none"/>
        </w:rPr>
        <w:t>2.作用发挥考核</w:t>
      </w:r>
    </w:p>
    <w:p w14:paraId="2FBDA086">
      <w:pPr>
        <w:ind w:firstLine="640"/>
        <w:rPr>
          <w:rFonts w:cs="方正仿宋_GB2312"/>
          <w:szCs w:val="32"/>
          <w:highlight w:val="none"/>
        </w:rPr>
      </w:pPr>
      <w:r>
        <w:rPr>
          <w:rFonts w:hint="eastAsia" w:cs="方正仿宋_GB2312"/>
          <w:szCs w:val="32"/>
          <w:highlight w:val="none"/>
        </w:rPr>
        <w:t>（1）一个优秀团队。以名校园长工作室为平台，引入优秀校园长形成学习共同体，带动一批校园长成长发展。</w:t>
      </w:r>
    </w:p>
    <w:p w14:paraId="18C3F233">
      <w:pPr>
        <w:ind w:firstLine="640"/>
        <w:rPr>
          <w:rFonts w:cs="方正仿宋_GB2312"/>
          <w:szCs w:val="32"/>
          <w:highlight w:val="none"/>
        </w:rPr>
      </w:pPr>
      <w:r>
        <w:rPr>
          <w:rFonts w:hint="eastAsia" w:cs="方正仿宋_GB2312"/>
          <w:szCs w:val="32"/>
          <w:highlight w:val="none"/>
        </w:rPr>
        <w:t>（2）一项教育帮扶。通过对口支援、送教下乡等多种形式参与教育帮扶活动，积极推动基础教育优质均衡发展。</w:t>
      </w:r>
    </w:p>
    <w:p w14:paraId="302F46E0">
      <w:pPr>
        <w:ind w:firstLine="640"/>
        <w:rPr>
          <w:rFonts w:cs="方正仿宋_GB2312"/>
          <w:szCs w:val="32"/>
          <w:highlight w:val="none"/>
        </w:rPr>
      </w:pPr>
      <w:r>
        <w:rPr>
          <w:rFonts w:hint="eastAsia" w:cs="方正仿宋_GB2312"/>
          <w:szCs w:val="32"/>
          <w:highlight w:val="none"/>
        </w:rPr>
        <w:t>（3）一批数字资源。工作室生成一批与课题研究相关或介绍办学理念指导下治校成效与教育教学创新的优质数字化学习资源，不少于5学时，提炼1种较为成熟的办学模式。</w:t>
      </w:r>
    </w:p>
    <w:p w14:paraId="67B67763">
      <w:pPr>
        <w:ind w:firstLine="640"/>
      </w:pPr>
      <w:r>
        <w:rPr>
          <w:rFonts w:hint="eastAsia" w:cs="方正仿宋_GB2312"/>
          <w:szCs w:val="32"/>
          <w:highlight w:val="none"/>
        </w:rPr>
        <w:t>（以上3项任务至少完成2项）</w:t>
      </w:r>
      <w:bookmarkStart w:id="5" w:name="_GoBack"/>
      <w:bookmarkEnd w:id="5"/>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98EA30B-D6A8-4EE6-8AEC-97F130E20375}"/>
  </w:font>
  <w:font w:name="仿宋_GB2312">
    <w:panose1 w:val="02010609030101010101"/>
    <w:charset w:val="86"/>
    <w:family w:val="modern"/>
    <w:pitch w:val="default"/>
    <w:sig w:usb0="00000001" w:usb1="080E0000" w:usb2="00000000" w:usb3="00000000" w:csb0="00040000" w:csb1="00000000"/>
    <w:embedRegular r:id="rId2" w:fontKey="{2CAF429E-ED29-4C6F-8BD8-120A66B048DE}"/>
  </w:font>
  <w:font w:name="方正仿宋_GB2312">
    <w:panose1 w:val="02000000000000000000"/>
    <w:charset w:val="86"/>
    <w:family w:val="auto"/>
    <w:pitch w:val="default"/>
    <w:sig w:usb0="A00002BF" w:usb1="184F6CFA" w:usb2="00000012" w:usb3="00000000" w:csb0="00040001" w:csb1="00000000"/>
    <w:embedRegular r:id="rId3" w:fontKey="{F5DEDF2F-6544-4C77-A715-B1608F1AEDFA}"/>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embedRegular r:id="rId4" w:fontKey="{D48ED784-A1C9-4369-9A1A-2F5675A34444}"/>
  </w:font>
  <w:font w:name="方正楷体_GB2312">
    <w:panose1 w:val="02000000000000000000"/>
    <w:charset w:val="86"/>
    <w:family w:val="auto"/>
    <w:pitch w:val="default"/>
    <w:sig w:usb0="A00002BF" w:usb1="184F6CFA" w:usb2="00000012" w:usb3="00000000" w:csb0="00040001" w:csb1="00000000"/>
    <w:embedRegular r:id="rId5" w:fontKey="{F791A19A-7FB4-4C72-9F4F-796053D0A0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20FEF">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4C0E"/>
    <w:rsid w:val="0F3C5E2B"/>
    <w:rsid w:val="1FA8259E"/>
    <w:rsid w:val="25295DB7"/>
    <w:rsid w:val="2CF5455B"/>
    <w:rsid w:val="2F924C0E"/>
    <w:rsid w:val="3A134CF7"/>
    <w:rsid w:val="47C4245A"/>
    <w:rsid w:val="4CCA607B"/>
    <w:rsid w:val="4D6D0A66"/>
    <w:rsid w:val="51C06122"/>
    <w:rsid w:val="6538682F"/>
    <w:rsid w:val="70656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600" w:lineRule="exact"/>
      <w:ind w:firstLine="420"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黑体"/>
      <w:kern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2025-03-28T02:49:00Z</dcterms:created>
  <dc:creator>小象</dc:creator>
  <cp:lastModifiedBy>小象</cp:lastModifiedBy>
  <dcterms:modified xsi:type="dcterms:W3CDTF">2025-03-28T02:51:51Z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2152EFD89C944740BBA3B8A6C3E9F007_11</vt:lpwstr>
  </property>
  <property fmtid="{D5CDD505-2E9C-101B-9397-08002B2CF9AE}" pid="4" name="KSOTemplateDocerSaveRecord">
    <vt:lpwstr>eyJoZGlkIjoiYjczMmIyMTIyODY2MTk4OGRkOTI1YzI5MTE1Y2Q5ZDkiLCJ1c2VySWQiOiI1OTUwNzc0NTQifQ==</vt:lpwstr>
  </property>
</Properties>
</file>