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E563">
      <w:pPr>
        <w:pStyle w:val="3"/>
        <w:spacing w:line="560" w:lineRule="exact"/>
        <w:rPr>
          <w:rFonts w:hint="eastAsia" w:ascii="仿宋_GB2312" w:hAnsi="宋体" w:eastAsia="仿宋_GB2312"/>
          <w:lang w:val="en-US"/>
        </w:rPr>
      </w:pPr>
      <w:r>
        <w:rPr>
          <w:rFonts w:hint="eastAsia" w:ascii="仿宋_GB2312" w:hAnsi="宋体" w:eastAsia="仿宋_GB2312"/>
          <w:lang w:val="en-US"/>
        </w:rPr>
        <w:t>附件1</w:t>
      </w:r>
    </w:p>
    <w:p w14:paraId="5E122103"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九江学院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年预备党员培训班课程表</w:t>
      </w:r>
    </w:p>
    <w:tbl>
      <w:tblPr>
        <w:tblStyle w:val="4"/>
        <w:tblW w:w="92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624"/>
        <w:gridCol w:w="1080"/>
        <w:gridCol w:w="804"/>
      </w:tblGrid>
      <w:tr w14:paraId="6D08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3AA2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C84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F2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921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时长</w:t>
            </w:r>
          </w:p>
        </w:tc>
      </w:tr>
      <w:tr w14:paraId="45D4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11DD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5887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 w:bidi="ar"/>
              </w:rPr>
              <w:t>《习近平总书记关于党的建设的重要思想概论》学习辅导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A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董亚炜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643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</w:tr>
      <w:tr w14:paraId="05FC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2D75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42E5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树立正确的网络安全观，依法文明用网，安全用网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2E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白宇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05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 w14:paraId="620D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5C24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60DA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新时代中国的国防与强军战略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4E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姜春良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7F5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 w14:paraId="75A1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2A6C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5940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聚焦文化强国建设，深化文化体制机制改革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55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魏鹏举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FE7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</w:tr>
      <w:tr w14:paraId="5580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6ADF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41EA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完善高水平对外开放体制机制，稳步扩大制度型开放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1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707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 w14:paraId="4796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6D4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5B6C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认真学习党章 严格遵守党章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0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张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勇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217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 w14:paraId="09BA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0F0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757E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从“窑洞对”看中国共产党为什么能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AD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毛文林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020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 w14:paraId="428E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385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5AEE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中国共产党在抗日战争中的地位和作用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9F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仝华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BFC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</w:tr>
      <w:tr w14:paraId="65FC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42B6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40C1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《中国共产党纪律处分条例》的主要内容解读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5C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柴宝勇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851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6DC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7A39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23EB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《中国共产党不合格党员组织处置办法》解读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16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姚国建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D4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3221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4F81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0BFE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提高党对进一步全面深化改革、推进中国式现代化的领导水平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8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刘春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441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 w14:paraId="1449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50BE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50E6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共读《习近平与大学生朋友们》系列微课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69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微课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34D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DFA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309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542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发扬斗争精神 增强斗争本领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C6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王学斌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800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</w:tr>
      <w:tr w14:paraId="3ABD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38BD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C02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浪潮下的生存法则：应届生就业突围指南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7B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宋宏宇 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E8A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 w14:paraId="0B82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0BD3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6146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职场沟通力——向上、对外沟通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B1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柳娟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6FE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</w:tr>
      <w:tr w14:paraId="11AD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44D2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313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用热爱传播信仰 用汗水在实践中浇灌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93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杨宁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E0E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 w14:paraId="1F2D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3A10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1ACF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挺膺担当，不懈进取 做激扬青春的追光者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BC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郭哿欣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E9A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 w14:paraId="2C93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68" w:type="dxa"/>
            <w:shd w:val="clear" w:color="auto" w:fill="auto"/>
            <w:noWrap/>
            <w:vAlign w:val="center"/>
          </w:tcPr>
          <w:p w14:paraId="445D0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4" w:type="dxa"/>
            <w:gridSpan w:val="2"/>
            <w:shd w:val="clear" w:color="auto" w:fill="auto"/>
            <w:vAlign w:val="center"/>
          </w:tcPr>
          <w:p w14:paraId="77D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6AA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</w:tr>
    </w:tbl>
    <w:p w14:paraId="0E3DD6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lang w:val="zh-CN" w:bidi="zh-CN"/>
    </w:rPr>
  </w:style>
  <w:style w:type="character" w:customStyle="1" w:styleId="6">
    <w:name w:val="font21"/>
    <w:basedOn w:val="5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2025-09-24T02:50:17Z</dcterms:created>
  <dc:creator>Administrator</dc:creator>
  <cp:lastModifiedBy>一叶编舟</cp:lastModifiedBy>
  <dcterms:modified xsi:type="dcterms:W3CDTF">2025-09-24T02:50:29Z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B2E1DCDE6A814BCF985A54097A49802E_12</vt:lpwstr>
  </property>
</Properties>
</file>