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第三届重庆市大学生研学旅行创意策划大赛拟获奖名单</w:t>
      </w:r>
    </w:p>
    <w:p>
      <w:pPr>
        <w:jc w:val="center"/>
        <w:rPr>
          <w:rFonts w:ascii="Arial" w:hAnsi="Arial" w:eastAsia="黑体"/>
          <w:b w:val="0"/>
          <w:bCs w:val="0"/>
          <w:sz w:val="32"/>
          <w:szCs w:val="32"/>
        </w:rPr>
      </w:pPr>
      <w:r>
        <w:rPr>
          <w:rFonts w:hint="eastAsia" w:ascii="Arial" w:hAnsi="Arial" w:eastAsia="黑体"/>
          <w:sz w:val="32"/>
          <w:szCs w:val="32"/>
        </w:rPr>
        <w:t>1.本科组</w:t>
      </w:r>
    </w:p>
    <w:tbl>
      <w:tblPr>
        <w:tblStyle w:val="8"/>
        <w:tblW w:w="13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843"/>
        <w:gridCol w:w="1985"/>
        <w:gridCol w:w="1419"/>
        <w:gridCol w:w="363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963" w:type="dxa"/>
            <w:vAlign w:val="bottom"/>
          </w:tcPr>
          <w:p>
            <w:pPr>
              <w:jc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序号</w:t>
            </w:r>
          </w:p>
        </w:tc>
        <w:tc>
          <w:tcPr>
            <w:tcW w:w="3843" w:type="dxa"/>
            <w:vAlign w:val="bottom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作品名称</w:t>
            </w:r>
          </w:p>
        </w:tc>
        <w:tc>
          <w:tcPr>
            <w:tcW w:w="1985" w:type="dxa"/>
            <w:vAlign w:val="bottom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  <w:lang w:val="en-US" w:eastAsia="zh-CN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</w:rPr>
              <w:t>学校</w:t>
            </w:r>
          </w:p>
        </w:tc>
        <w:tc>
          <w:tcPr>
            <w:tcW w:w="1419" w:type="dxa"/>
            <w:vAlign w:val="bottom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获奖等级</w:t>
            </w:r>
          </w:p>
        </w:tc>
        <w:tc>
          <w:tcPr>
            <w:tcW w:w="3633" w:type="dxa"/>
            <w:vAlign w:val="bottom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团队成员</w:t>
            </w:r>
          </w:p>
        </w:tc>
        <w:tc>
          <w:tcPr>
            <w:tcW w:w="1512" w:type="dxa"/>
            <w:vAlign w:val="bottom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黑体" w:hAnsi="黑体" w:eastAsia="黑体"/>
                <w:b w:val="0"/>
                <w:bCs w:val="0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一花一世界，一课一乾坤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黄滔、刘艺、肖文婧、杨婷、任建臣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黄小亚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唐寺小探 佛力全开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重庆三峡学院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唐万林、李金芯、曾令美、朱晓萌、祝梦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童洪志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硝火淬心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药韵传薪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陈丹、陈素、陈诗韵、范天宇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刘洪林、彭月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本草传承者养成记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从神话到科研的金佛山探索之旅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重庆文理学院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刘郡、黄臻、谢子涵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贺海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基于教育数字化理念的金佛山“天地合一，科创探秘”研学课程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张夏欢、张婷婷、张兰心、杨永付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曾春芬、程文标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一脉本草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三世风华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周炫蕊、周伶蔓、陈新悦、张丽颖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、张琳艳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杨永丰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冰溪砺志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双韵共生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周伯霖、李海纳、阳静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黎娇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一山一竹一世界，见方见智见成长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张新雨、李明鑫、王冰、代禄淇、万虹利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朱华明、杨永丰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山蕴药香，智解地语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AI辅助解码金佛山喀斯特中医药之谜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徐颖、王佳音、冉珂宇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智探喀斯特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慧建金佛山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王梦、赵琳琳、罗润万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甘凤玲、肖作林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硝土藏文脉，竹风传共生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重庆文理学院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周琪瑕、蒋歆玥、宋思昱、康嘉诚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王爱忠、刘玉芳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金佛“药”语，薪火研行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重庆对外经贸学院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张琳、曾梦旭、高秋月、杨琪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赵娜、马静梅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金竹生辉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研学启智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杨柳、曾乙芯、张琛、占紫英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曹华盛、杨永丰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洞藏千年熬硝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李雅杰、邱大鹅、杨晓雪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张军以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触摸地球年轮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对话万物生灵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金佛山多维探索研学营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郑舒丹、石丹、周春艳、陈洪亮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幽谷岩间探地质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小镇手畔传非遗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重庆人文科技学院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贾月宁、石艳、郑清羽、张庆雨、王佳雯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宋垟竹、陶春艳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雪燃青春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岩铸同心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李全喜、何春琴、李春银、何诗语、魏雪晴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三线记忆寻踪计划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郭婷、冯燕、范云春、冯淼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杨永丰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解码双段传奇·传承国防薪火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金佛山硝火三线传承之旅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重庆对外经贸学院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石庆华、任雪婷、袁婷、吴佳壕、艾文琦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陈静、余淼晶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金佛山匠心密码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硝竹禅的三重解密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重庆交通大学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江艳妮、张泽轩、姚雨晴、李锦薇、吴文正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何玉婷、吴爱凌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踏野寻踪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硝邀天下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石碧莹、李晶晶、宋玉群、谢欢、李洋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罗杰、杨娅娜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踏金佛，探奇景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重庆科技大学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黄然、余虹萍、冉春燕、罗秋慧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江燕玲、唐斌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岩溶奇观育新知，研学践行共生路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谭维坤、张海媚、易绍君、文章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杨娅娜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秘境金佛山，少年探文旅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唐明扬、何梦雪、冯婧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山巡肆“YU”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解码自然真谛与文化根脉研学之旅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四川文理学院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胡植源、李香玲、毛宏宇、雷红柳、杨双秋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贾芙豪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地质孕育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竹迹密码研学课程——一根竹的可持续之旅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重庆人文科技学院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刘芩玲、张智恩、郑潇莹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山野“孤勇者”金佛山研学方案设计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冉婷婷、陈思玉、粟彦灵、谭婧柔、高欣怡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天星苗韵，童心传承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小学生苗族非遗体验研学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郑璟彤、王可、任佳蕴、黄文婧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张海龙、张望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金佛山荒野生存挑战营—绝境求生野外生存挑战研学课程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重庆工商大学派斯学院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李光意、刘渝佳、李香渝、令狐荣、陈雨佳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金佛山本草探幽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访“先贤” 承智慧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汤柳、文淑娇、谭颖歆、王迅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张晓娟、 黄恩亮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穿行桌山溶洞，解锁地质密码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金佛山地质文化研学实践课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重庆三峡学院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王良艳、刘俊伸、周绪波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何京蓉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金佛山本草寻踪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非遗养生研学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重庆三峡学院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隆鹃鸿、叶治利、唐建蓉、唐诗玉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管陈雷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寻味金佛山 解码中医药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周姿含、李彦谕、雷滨如、唐欣然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黄恩亮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极境金佛 探秘桌山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重庆理工大学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卢仪、刘念、吴洪联、黄悦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李玉臻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亿年喀斯特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智游金佛山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AI+VR赋能的跨学科项目式研学方案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易非非、雷淑兰、李时东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张仕超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海拔侦探团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金佛山自然科普研学方案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张梦蝶、胡晓芸、朱雨玲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田亚昀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探寻山中火种，传承山野智慧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张子阳、夏琦、赵子逸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汪言在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本草小侦探：金佛山生态密码解锁之旅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重庆科技大学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张思健、高航、路鑫、余怀怀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唐斌、李强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山野砺行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冰雪铸魂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重庆第二师范学院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蔡依卉、赵远丹、唐静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姚玉珊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金佛山研学行：解码自然奥秘，淬炼团队锋芒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重庆工商大学派斯学院</w:t>
            </w:r>
          </w:p>
        </w:tc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高敬瑜、杜秋雨、华晓秋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杨洪梅</w:t>
            </w:r>
          </w:p>
        </w:tc>
      </w:tr>
    </w:tbl>
    <w:p/>
    <w:p>
      <w:pPr>
        <w:jc w:val="center"/>
        <w:rPr>
          <w:rFonts w:ascii="Arial" w:hAnsi="Arial" w:eastAsia="黑体"/>
          <w:sz w:val="32"/>
          <w:szCs w:val="32"/>
        </w:rPr>
      </w:pPr>
      <w:r>
        <w:rPr>
          <w:rFonts w:ascii="Arial" w:hAnsi="Arial" w:eastAsia="黑体" w:cs="方正黑体_GBK"/>
          <w:sz w:val="32"/>
          <w:szCs w:val="32"/>
        </w:rPr>
        <w:t>2</w:t>
      </w:r>
      <w:r>
        <w:rPr>
          <w:rFonts w:hint="eastAsia" w:ascii="Arial" w:hAnsi="Arial" w:eastAsia="黑体" w:cs="方正黑体_GBK"/>
          <w:sz w:val="32"/>
          <w:szCs w:val="32"/>
        </w:rPr>
        <w:t>.</w:t>
      </w:r>
      <w:r>
        <w:rPr>
          <w:rFonts w:hint="eastAsia" w:ascii="Arial" w:hAnsi="Arial" w:eastAsia="黑体"/>
          <w:sz w:val="32"/>
          <w:szCs w:val="32"/>
        </w:rPr>
        <w:t>高职高专组</w:t>
      </w:r>
    </w:p>
    <w:tbl>
      <w:tblPr>
        <w:tblStyle w:val="8"/>
        <w:tblW w:w="13355" w:type="dxa"/>
        <w:jc w:val="center"/>
        <w:tblInd w:w="-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0"/>
        <w:gridCol w:w="2010"/>
        <w:gridCol w:w="1410"/>
        <w:gridCol w:w="3609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959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3840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作品名称</w:t>
            </w:r>
          </w:p>
        </w:tc>
        <w:tc>
          <w:tcPr>
            <w:tcW w:w="2010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参赛</w:t>
            </w:r>
            <w:r>
              <w:rPr>
                <w:rFonts w:hint="eastAsia" w:ascii="黑体" w:hAnsi="黑体" w:eastAsia="黑体"/>
              </w:rPr>
              <w:t>学校</w:t>
            </w:r>
          </w:p>
        </w:tc>
        <w:tc>
          <w:tcPr>
            <w:tcW w:w="1410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获奖等级</w:t>
            </w:r>
          </w:p>
        </w:tc>
        <w:tc>
          <w:tcPr>
            <w:tcW w:w="3609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团队成员</w:t>
            </w:r>
          </w:p>
        </w:tc>
        <w:tc>
          <w:tcPr>
            <w:tcW w:w="1527" w:type="dxa"/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守药金山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药旅融合——流动少年的本草成长之旅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重庆幼儿师范高等专科学校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孙婉婷、陈欣阅、王诗琦、徐璐、梁紫微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赵蕾、李龙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执低空智笔，绘桌山锦绣！——金佛山地质科技研学之旅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重庆青年职业技术学院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秦棕闽、黄于涵、刘兴华、郑薪杰、王言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何庆珂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3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金佛山探藓记——解锁平凡生命的绽放密码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重庆科技职业学院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黎静、伍曼琳、黄静、詹雨佳、王彩容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胡媛、王丹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4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三线密令，建立金佛西麓侦查哨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重庆城市职业学院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刘玄、邓冰、高杉、易建豪、罗林源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张秀珊、肖长威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5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探秘金佛山方竹生存智慧研学之旅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重庆科技职业学院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谭磊、王聪霞、陈艾雯、李百星、金壮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马洪艳、王丹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6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石孕苍劲，树启人生——探寻岩隙间的生命答卷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青岛酒店管理职业技术学院</w:t>
            </w:r>
          </w:p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喀什职业技术学院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陈敬泽、李安鑫、刘京、祝进宇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刘平、张翊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寻踪古硝，问道本草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重庆电子科技职业大学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袁怡灵、郑怡文、甘正权、向雨欣、张欢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胡文权、余杰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8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“南”忘“川”奇——金佛山的冰雪“硝”缘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重庆工商职业学院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夏紫越、梁秋月、刘忠琼、黄越、鄢子涵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杜晓霞、孔玲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9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华佗的跨时空助理——金佛山半夏良药寻方记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重庆城市职业学院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苟奇航、罗肖、朱清、侯文婷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李林義、冯咏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10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望闻问切探金佛，岐黄薪火传精诚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重庆文化艺术职业学院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李华香、冉丹、董天玥、覃欣兰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武严酽、袁肖娇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11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五感识五行 启“智”探本草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重庆工商职业学院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吴雨欣、邓怀玉、龚文清、胡长垚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孔玲、杜晓霞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12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药山识本草，四诊悟中医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四川职业技术学院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周晓蓉、彭雪、孔琰、罗伟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唐志权、李诗佳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13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一硝一史，千脉千志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重庆工业职业技术大学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李欣镁、程霞、程思琪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邹航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14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药旅融合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 w:ascii="方正仿宋_GBK" w:hAnsi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云根绿脉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 w:ascii="方正仿宋_GBK" w:hAnsi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药香逐梦行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重庆幼儿师范高等专科学校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姚家鑫、李新鑫、杨秋月、黄何月、陈朝玉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赵蕾、李伟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15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访中华药库，探岐黄之术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重庆建筑科技职业学院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赵梓屹、李恒祥、谢俊鑫、黎兴彬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孙婉颖、高洁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16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探秘金佛山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解码喀斯特，寻韵高山境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96"/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传承非遗情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重庆商务职业学院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冉翠娥、关翔瑜、王在婷、蒋浩运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王言丰、邓茜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17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智行金佛山 跨学科研学之旅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重庆工程职业技术学院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焦意、杨文、李冰琪、罗洋艺、熊书瑶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李景怡、罗达丽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18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雪板划过的神兽密码——金佛山雪道上的山海经解码与滑雪智慧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重庆旅游职业学院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成美娟、傅筱然、郭婷、王明扬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胡明、周扬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19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寻硝石遗迹，铸青春担当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重庆财经职业学院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龚韫窈、罗彬彬、刘湘、邓丕钰、李昀洁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杨鑫、周泓伶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20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喀斯特间探石泉秘境，药茶园里习茶药良方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重庆电力高等专科学校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周雨欣、张兴钰、蒙欣悦、邹丽婷、何梦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孟宪焱、谢昕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21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解读地质奥秘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践行生态智慧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初中跨学科融合研学课程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重庆电力高等专科学校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陈渝、汪焕、何锐滢、刘洪、王静怡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孟宪焱、刘涛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22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小小科学家，探索金佛山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重庆航天职业技术学院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危沙沙、李维、潘忆希、黄彬艺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万春、徐晓琳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bidi="ar"/>
              </w:rPr>
              <w:t>23</w:t>
            </w:r>
          </w:p>
        </w:tc>
        <w:tc>
          <w:tcPr>
            <w:tcW w:w="384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重庆南川金佛山研学旅游设计方案</w:t>
            </w:r>
          </w:p>
        </w:tc>
        <w:tc>
          <w:tcPr>
            <w:tcW w:w="20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重庆城市管理职业学院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3609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陈婷婷、万美利、王艳、李馨、罗博文</w:t>
            </w:r>
          </w:p>
        </w:tc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殷开明、邓广山</w:t>
            </w:r>
          </w:p>
        </w:tc>
      </w:tr>
    </w:tbl>
    <w:p>
      <w:pPr>
        <w:rPr>
          <w:rFonts w:eastAsia="方正黑体_GBK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446" w:right="1985" w:bottom="1446" w:left="1644" w:header="851" w:footer="1247" w:gutter="0"/>
      <w:pgNumType w:fmt="numberInDash"/>
      <w:cols w:space="720" w:num="1"/>
      <w:titlePg/>
      <w:docGrid w:linePitch="600" w:charSpace="16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ZGIxNWVjZjcwNzNjZWFlOTZlMTBmM2ZiYmVmMGYifQ=="/>
    <w:docVar w:name="KGWebUrl" w:val="http://202.202.16.21/seeyon/officeservlet"/>
  </w:docVars>
  <w:rsids>
    <w:rsidRoot w:val="00AA40B9"/>
    <w:rsid w:val="00022075"/>
    <w:rsid w:val="00024960"/>
    <w:rsid w:val="0004359F"/>
    <w:rsid w:val="00044BBA"/>
    <w:rsid w:val="000632F3"/>
    <w:rsid w:val="0006415A"/>
    <w:rsid w:val="0006650A"/>
    <w:rsid w:val="00077B86"/>
    <w:rsid w:val="00083B9A"/>
    <w:rsid w:val="00085EFF"/>
    <w:rsid w:val="000A1DCE"/>
    <w:rsid w:val="000A1E37"/>
    <w:rsid w:val="000B6395"/>
    <w:rsid w:val="000C5696"/>
    <w:rsid w:val="001146A3"/>
    <w:rsid w:val="0011798F"/>
    <w:rsid w:val="00121DA4"/>
    <w:rsid w:val="001344E4"/>
    <w:rsid w:val="001411DF"/>
    <w:rsid w:val="00161CF5"/>
    <w:rsid w:val="00172256"/>
    <w:rsid w:val="00172DDE"/>
    <w:rsid w:val="00194669"/>
    <w:rsid w:val="001A0318"/>
    <w:rsid w:val="001A796D"/>
    <w:rsid w:val="001C6097"/>
    <w:rsid w:val="001D79C0"/>
    <w:rsid w:val="001E0721"/>
    <w:rsid w:val="00201A90"/>
    <w:rsid w:val="0020619D"/>
    <w:rsid w:val="00215C3C"/>
    <w:rsid w:val="00215C57"/>
    <w:rsid w:val="00217504"/>
    <w:rsid w:val="00221362"/>
    <w:rsid w:val="002277CD"/>
    <w:rsid w:val="00237CA5"/>
    <w:rsid w:val="0024170F"/>
    <w:rsid w:val="00243C38"/>
    <w:rsid w:val="00255310"/>
    <w:rsid w:val="0026118F"/>
    <w:rsid w:val="002731BF"/>
    <w:rsid w:val="002B4C31"/>
    <w:rsid w:val="002B5841"/>
    <w:rsid w:val="002B78F3"/>
    <w:rsid w:val="002C11D2"/>
    <w:rsid w:val="002C4C8D"/>
    <w:rsid w:val="002E5D13"/>
    <w:rsid w:val="002E5E9E"/>
    <w:rsid w:val="002F286E"/>
    <w:rsid w:val="003019EA"/>
    <w:rsid w:val="003052DA"/>
    <w:rsid w:val="003145E4"/>
    <w:rsid w:val="00321905"/>
    <w:rsid w:val="00322E25"/>
    <w:rsid w:val="003266DB"/>
    <w:rsid w:val="003647A3"/>
    <w:rsid w:val="00370D9E"/>
    <w:rsid w:val="003737A8"/>
    <w:rsid w:val="003767F4"/>
    <w:rsid w:val="0038667F"/>
    <w:rsid w:val="00391F10"/>
    <w:rsid w:val="00392963"/>
    <w:rsid w:val="00396067"/>
    <w:rsid w:val="003B30EA"/>
    <w:rsid w:val="003D0E4A"/>
    <w:rsid w:val="003E4E64"/>
    <w:rsid w:val="003F204D"/>
    <w:rsid w:val="003F3086"/>
    <w:rsid w:val="003F4955"/>
    <w:rsid w:val="003F621A"/>
    <w:rsid w:val="00453028"/>
    <w:rsid w:val="00454418"/>
    <w:rsid w:val="00474EBD"/>
    <w:rsid w:val="00476CEA"/>
    <w:rsid w:val="00494E79"/>
    <w:rsid w:val="004A5544"/>
    <w:rsid w:val="004A7A6C"/>
    <w:rsid w:val="004C35FE"/>
    <w:rsid w:val="004E61FE"/>
    <w:rsid w:val="004E645E"/>
    <w:rsid w:val="004F7CCC"/>
    <w:rsid w:val="00514DC9"/>
    <w:rsid w:val="005164C6"/>
    <w:rsid w:val="00524883"/>
    <w:rsid w:val="005274A3"/>
    <w:rsid w:val="00533E33"/>
    <w:rsid w:val="00534D7B"/>
    <w:rsid w:val="005478DD"/>
    <w:rsid w:val="00576C35"/>
    <w:rsid w:val="00577E29"/>
    <w:rsid w:val="005861A8"/>
    <w:rsid w:val="005D305A"/>
    <w:rsid w:val="005E6B3D"/>
    <w:rsid w:val="005F10AB"/>
    <w:rsid w:val="006055A4"/>
    <w:rsid w:val="00610E16"/>
    <w:rsid w:val="006571ED"/>
    <w:rsid w:val="00670846"/>
    <w:rsid w:val="00695C5B"/>
    <w:rsid w:val="006A0B97"/>
    <w:rsid w:val="006A1CC3"/>
    <w:rsid w:val="006E2260"/>
    <w:rsid w:val="006F20E7"/>
    <w:rsid w:val="006F3F45"/>
    <w:rsid w:val="00721487"/>
    <w:rsid w:val="00723EA4"/>
    <w:rsid w:val="007368D7"/>
    <w:rsid w:val="007446FE"/>
    <w:rsid w:val="007622CB"/>
    <w:rsid w:val="0076380F"/>
    <w:rsid w:val="00763C56"/>
    <w:rsid w:val="00767E1A"/>
    <w:rsid w:val="00777B5C"/>
    <w:rsid w:val="00785F35"/>
    <w:rsid w:val="00790115"/>
    <w:rsid w:val="0079500B"/>
    <w:rsid w:val="00796DBC"/>
    <w:rsid w:val="007B2967"/>
    <w:rsid w:val="007B69CF"/>
    <w:rsid w:val="007C10B5"/>
    <w:rsid w:val="007C1BA5"/>
    <w:rsid w:val="007C28E8"/>
    <w:rsid w:val="007C3D3A"/>
    <w:rsid w:val="007D28C9"/>
    <w:rsid w:val="007E38DF"/>
    <w:rsid w:val="007E4530"/>
    <w:rsid w:val="007F0FC3"/>
    <w:rsid w:val="008147ED"/>
    <w:rsid w:val="00826E40"/>
    <w:rsid w:val="00833389"/>
    <w:rsid w:val="00834962"/>
    <w:rsid w:val="0085056E"/>
    <w:rsid w:val="0085059C"/>
    <w:rsid w:val="00854475"/>
    <w:rsid w:val="008668F7"/>
    <w:rsid w:val="00881EAA"/>
    <w:rsid w:val="00885295"/>
    <w:rsid w:val="008A2355"/>
    <w:rsid w:val="008B0FBA"/>
    <w:rsid w:val="008D4333"/>
    <w:rsid w:val="008E08CF"/>
    <w:rsid w:val="008E4C2F"/>
    <w:rsid w:val="008F12D1"/>
    <w:rsid w:val="00917703"/>
    <w:rsid w:val="00920452"/>
    <w:rsid w:val="00922903"/>
    <w:rsid w:val="009314D2"/>
    <w:rsid w:val="0093633F"/>
    <w:rsid w:val="00953D87"/>
    <w:rsid w:val="00973523"/>
    <w:rsid w:val="00976DC1"/>
    <w:rsid w:val="00980097"/>
    <w:rsid w:val="00994684"/>
    <w:rsid w:val="009A1DCA"/>
    <w:rsid w:val="009A5512"/>
    <w:rsid w:val="009D5D1C"/>
    <w:rsid w:val="009D661E"/>
    <w:rsid w:val="009E430D"/>
    <w:rsid w:val="009F1261"/>
    <w:rsid w:val="009F39C8"/>
    <w:rsid w:val="00A07575"/>
    <w:rsid w:val="00A10296"/>
    <w:rsid w:val="00A20A50"/>
    <w:rsid w:val="00A234F0"/>
    <w:rsid w:val="00A23EBC"/>
    <w:rsid w:val="00A258A2"/>
    <w:rsid w:val="00A36366"/>
    <w:rsid w:val="00A504B4"/>
    <w:rsid w:val="00A51EDF"/>
    <w:rsid w:val="00A77835"/>
    <w:rsid w:val="00A9156A"/>
    <w:rsid w:val="00A95A85"/>
    <w:rsid w:val="00A96F92"/>
    <w:rsid w:val="00AA0658"/>
    <w:rsid w:val="00AA40B9"/>
    <w:rsid w:val="00AA6D4F"/>
    <w:rsid w:val="00AE43C6"/>
    <w:rsid w:val="00B0503C"/>
    <w:rsid w:val="00B103B7"/>
    <w:rsid w:val="00B1354D"/>
    <w:rsid w:val="00B24782"/>
    <w:rsid w:val="00B31600"/>
    <w:rsid w:val="00B51B61"/>
    <w:rsid w:val="00B52DB6"/>
    <w:rsid w:val="00B55AAE"/>
    <w:rsid w:val="00B62760"/>
    <w:rsid w:val="00B708E8"/>
    <w:rsid w:val="00BA55D1"/>
    <w:rsid w:val="00BA6740"/>
    <w:rsid w:val="00BA7433"/>
    <w:rsid w:val="00BC5A55"/>
    <w:rsid w:val="00BD1CEC"/>
    <w:rsid w:val="00BD4E1A"/>
    <w:rsid w:val="00BE19BB"/>
    <w:rsid w:val="00C02DF0"/>
    <w:rsid w:val="00C043A5"/>
    <w:rsid w:val="00C11EB9"/>
    <w:rsid w:val="00C305ED"/>
    <w:rsid w:val="00C30993"/>
    <w:rsid w:val="00C42DFF"/>
    <w:rsid w:val="00C449D5"/>
    <w:rsid w:val="00C45ABE"/>
    <w:rsid w:val="00C51F59"/>
    <w:rsid w:val="00C55098"/>
    <w:rsid w:val="00C55E91"/>
    <w:rsid w:val="00C62174"/>
    <w:rsid w:val="00C82DF8"/>
    <w:rsid w:val="00C858E1"/>
    <w:rsid w:val="00CA17C1"/>
    <w:rsid w:val="00CA42BF"/>
    <w:rsid w:val="00CA502B"/>
    <w:rsid w:val="00CB39F8"/>
    <w:rsid w:val="00CD119A"/>
    <w:rsid w:val="00CD3B7B"/>
    <w:rsid w:val="00CE2797"/>
    <w:rsid w:val="00CE507E"/>
    <w:rsid w:val="00D1487B"/>
    <w:rsid w:val="00D3788F"/>
    <w:rsid w:val="00D4273D"/>
    <w:rsid w:val="00D42A8F"/>
    <w:rsid w:val="00D53E6C"/>
    <w:rsid w:val="00D55E9B"/>
    <w:rsid w:val="00D706E7"/>
    <w:rsid w:val="00D83512"/>
    <w:rsid w:val="00D9095B"/>
    <w:rsid w:val="00D92C09"/>
    <w:rsid w:val="00DA4C9E"/>
    <w:rsid w:val="00DB67B1"/>
    <w:rsid w:val="00DC02A2"/>
    <w:rsid w:val="00DF751F"/>
    <w:rsid w:val="00E075D7"/>
    <w:rsid w:val="00E21776"/>
    <w:rsid w:val="00E35B56"/>
    <w:rsid w:val="00E56A2A"/>
    <w:rsid w:val="00E67487"/>
    <w:rsid w:val="00E756E0"/>
    <w:rsid w:val="00E814BE"/>
    <w:rsid w:val="00E87E82"/>
    <w:rsid w:val="00E946D3"/>
    <w:rsid w:val="00E96794"/>
    <w:rsid w:val="00E97467"/>
    <w:rsid w:val="00EA3BAA"/>
    <w:rsid w:val="00EA7073"/>
    <w:rsid w:val="00EC2386"/>
    <w:rsid w:val="00EC648C"/>
    <w:rsid w:val="00ED13DE"/>
    <w:rsid w:val="00ED19E7"/>
    <w:rsid w:val="00ED4842"/>
    <w:rsid w:val="00EE06AD"/>
    <w:rsid w:val="00EF15EE"/>
    <w:rsid w:val="00F001A3"/>
    <w:rsid w:val="00F05F4A"/>
    <w:rsid w:val="00F23AB1"/>
    <w:rsid w:val="00F307D8"/>
    <w:rsid w:val="00F34974"/>
    <w:rsid w:val="00F4369B"/>
    <w:rsid w:val="00F51CB7"/>
    <w:rsid w:val="00F5491F"/>
    <w:rsid w:val="00F83CD5"/>
    <w:rsid w:val="00F83D3C"/>
    <w:rsid w:val="00F94C12"/>
    <w:rsid w:val="00F97967"/>
    <w:rsid w:val="00FC1910"/>
    <w:rsid w:val="00FC36A8"/>
    <w:rsid w:val="00FE0017"/>
    <w:rsid w:val="00FE2A0E"/>
    <w:rsid w:val="00FE57D4"/>
    <w:rsid w:val="00FF08D4"/>
    <w:rsid w:val="00FF1A9D"/>
    <w:rsid w:val="07C1191B"/>
    <w:rsid w:val="088C4397"/>
    <w:rsid w:val="08BF3784"/>
    <w:rsid w:val="0B0C7351"/>
    <w:rsid w:val="0B8C0278"/>
    <w:rsid w:val="13EE5B5A"/>
    <w:rsid w:val="16353CCB"/>
    <w:rsid w:val="17585AC8"/>
    <w:rsid w:val="185365BF"/>
    <w:rsid w:val="1A21413E"/>
    <w:rsid w:val="1ABE1CBE"/>
    <w:rsid w:val="1D5B5EB7"/>
    <w:rsid w:val="1DDC0053"/>
    <w:rsid w:val="1F0305A7"/>
    <w:rsid w:val="1FD9148F"/>
    <w:rsid w:val="23E636B6"/>
    <w:rsid w:val="257F09F3"/>
    <w:rsid w:val="28726610"/>
    <w:rsid w:val="28EB608B"/>
    <w:rsid w:val="2A2E29E8"/>
    <w:rsid w:val="2F277599"/>
    <w:rsid w:val="328E5B0B"/>
    <w:rsid w:val="32A66E91"/>
    <w:rsid w:val="32E27264"/>
    <w:rsid w:val="33B01AC5"/>
    <w:rsid w:val="36625EF3"/>
    <w:rsid w:val="3832397D"/>
    <w:rsid w:val="39AB616A"/>
    <w:rsid w:val="3B2A141C"/>
    <w:rsid w:val="3C2D1AAA"/>
    <w:rsid w:val="3D866B18"/>
    <w:rsid w:val="3D9A1067"/>
    <w:rsid w:val="3DA40234"/>
    <w:rsid w:val="3F245AAC"/>
    <w:rsid w:val="4627514B"/>
    <w:rsid w:val="46791BD7"/>
    <w:rsid w:val="46D61F2A"/>
    <w:rsid w:val="494F36D0"/>
    <w:rsid w:val="4C312198"/>
    <w:rsid w:val="4E08796B"/>
    <w:rsid w:val="4EF62C9D"/>
    <w:rsid w:val="519A3648"/>
    <w:rsid w:val="52F201A7"/>
    <w:rsid w:val="55C36C47"/>
    <w:rsid w:val="56D71B8E"/>
    <w:rsid w:val="57B36157"/>
    <w:rsid w:val="57CD03E4"/>
    <w:rsid w:val="59941B3F"/>
    <w:rsid w:val="5A5448DA"/>
    <w:rsid w:val="60DD2C9F"/>
    <w:rsid w:val="61BC23F7"/>
    <w:rsid w:val="6483674F"/>
    <w:rsid w:val="6CE167E9"/>
    <w:rsid w:val="6DCF6E20"/>
    <w:rsid w:val="6DEB4B95"/>
    <w:rsid w:val="6E585977"/>
    <w:rsid w:val="70360553"/>
    <w:rsid w:val="70585696"/>
    <w:rsid w:val="71AA06E5"/>
    <w:rsid w:val="71DA5621"/>
    <w:rsid w:val="71EC076C"/>
    <w:rsid w:val="75C70627"/>
    <w:rsid w:val="784C7793"/>
    <w:rsid w:val="7AD548D0"/>
    <w:rsid w:val="7B130B37"/>
    <w:rsid w:val="7BD30322"/>
    <w:rsid w:val="7DB859C6"/>
    <w:rsid w:val="7E4260AB"/>
    <w:rsid w:val="7E9B5438"/>
    <w:rsid w:val="DFC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方正仿宋_GBK" w:cs="Times New Roman"/>
      <w:color w:val="00000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eastAsia" w:ascii="宋体" w:hAnsi="Courier New" w:eastAsia="宋体"/>
      <w:szCs w:val="20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0"/>
    <w:rPr>
      <w:sz w:val="18"/>
      <w:szCs w:val="18"/>
    </w:rPr>
  </w:style>
  <w:style w:type="character" w:customStyle="1" w:styleId="11">
    <w:name w:val="fontstyle01"/>
    <w:basedOn w:val="5"/>
    <w:qFormat/>
    <w:uiPriority w:val="0"/>
    <w:rPr>
      <w:rFonts w:hint="default" w:ascii="方正小标宋_GBK" w:hAnsi="方正小标宋_GBK"/>
      <w:color w:val="000000"/>
      <w:sz w:val="44"/>
      <w:szCs w:val="44"/>
    </w:rPr>
  </w:style>
  <w:style w:type="character" w:customStyle="1" w:styleId="12">
    <w:name w:val="纯文本 字符"/>
    <w:basedOn w:val="5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3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eastAsia="en-US"/>
    </w:rPr>
  </w:style>
  <w:style w:type="character" w:customStyle="1" w:styleId="14">
    <w:name w:val="font61"/>
    <w:basedOn w:val="5"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5">
    <w:name w:val="font71"/>
    <w:basedOn w:val="5"/>
    <w:qFormat/>
    <w:uiPriority w:val="0"/>
    <w:rPr>
      <w:rFonts w:hint="eastAsia" w:ascii="微软雅黑" w:hAnsi="微软雅黑" w:eastAsia="微软雅黑" w:cs="微软雅黑"/>
      <w:color w:val="212529"/>
      <w:sz w:val="24"/>
      <w:szCs w:val="24"/>
      <w:u w:val="none"/>
    </w:rPr>
  </w:style>
  <w:style w:type="paragraph" w:styleId="16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714A5-E172-4C8E-A42C-86D742B44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24</Pages>
  <Words>1645</Words>
  <Characters>9381</Characters>
  <Lines>78</Lines>
  <Paragraphs>22</Paragraphs>
  <TotalTime>3</TotalTime>
  <ScaleCrop>false</ScaleCrop>
  <LinksUpToDate>false</LinksUpToDate>
  <CharactersWithSpaces>11004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2025-12-03T10:10:00Z</dcterms:created>
  <dc:creator>USER</dc:creator>
  <cp:lastModifiedBy>张莉</cp:lastModifiedBy>
  <dcterms:modified xsi:type="dcterms:W3CDTF">2025-12-16T10:12:12Z</dcterms:modified>
  <dc:title>2023年重庆市大学生供应链设计大赛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459D4740D6FB46F89F84211AAD9CAEC6_13</vt:lpwstr>
  </property>
  <property fmtid="{D5CDD505-2E9C-101B-9397-08002B2CF9AE}" pid="4" name="KSOTemplateDocerSaveRecord">
    <vt:lpwstr>eyJoZGlkIjoiNDdkZDVhM2M3MmNmY2MzMWRlYjUxZjczZTkyOWI2YmIiLCJ1c2VySWQiOiIxMTUzMzczMzQyIn0=</vt:lpwstr>
  </property>
</Properties>
</file>