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7B5F4" w14:textId="77777777" w:rsidR="00E56775" w:rsidRDefault="00E56775" w:rsidP="00E56775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件</w:t>
      </w:r>
    </w:p>
    <w:p w14:paraId="38AC2E8D" w14:textId="77777777" w:rsidR="00E56775" w:rsidRDefault="00E56775" w:rsidP="00E567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082BA0E" w14:textId="77777777" w:rsidR="00E56775" w:rsidRDefault="00E56775" w:rsidP="00D64130">
      <w:pPr>
        <w:spacing w:line="540" w:lineRule="exact"/>
        <w:jc w:val="center"/>
        <w:rPr>
          <w:rFonts w:ascii="方正小标宋简体" w:eastAsia="方正小标宋简体"/>
          <w:sz w:val="40"/>
          <w:szCs w:val="44"/>
        </w:rPr>
      </w:pPr>
      <w:r w:rsidRPr="006529A9">
        <w:rPr>
          <w:rFonts w:ascii="方正小标宋简体" w:eastAsia="方正小标宋简体" w:hint="eastAsia"/>
          <w:sz w:val="40"/>
          <w:szCs w:val="44"/>
        </w:rPr>
        <w:t>2025年中央经济工作会议精神解读专栏</w:t>
      </w:r>
    </w:p>
    <w:p w14:paraId="722874F6" w14:textId="77777777" w:rsidR="00E56775" w:rsidRPr="006529A9" w:rsidRDefault="00E56775" w:rsidP="00D64130">
      <w:pPr>
        <w:spacing w:line="540" w:lineRule="exact"/>
        <w:jc w:val="center"/>
        <w:rPr>
          <w:rFonts w:ascii="方正小标宋简体" w:eastAsia="方正小标宋简体"/>
          <w:sz w:val="40"/>
          <w:szCs w:val="44"/>
        </w:rPr>
      </w:pPr>
      <w:r w:rsidRPr="006529A9">
        <w:rPr>
          <w:rFonts w:ascii="方正小标宋简体" w:eastAsia="方正小标宋简体" w:hint="eastAsia"/>
          <w:sz w:val="40"/>
          <w:szCs w:val="44"/>
        </w:rPr>
        <w:t>课程目录</w:t>
      </w:r>
    </w:p>
    <w:p w14:paraId="151C0552" w14:textId="77777777" w:rsidR="00E56775" w:rsidRDefault="00E56775" w:rsidP="00E567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F04C951" w14:textId="77777777" w:rsidR="00E56775" w:rsidRPr="006529A9" w:rsidRDefault="00E56775" w:rsidP="00E56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29A9">
        <w:rPr>
          <w:rFonts w:ascii="黑体" w:eastAsia="黑体" w:hAnsi="黑体" w:hint="eastAsia"/>
          <w:sz w:val="32"/>
          <w:szCs w:val="32"/>
        </w:rPr>
        <w:t>第一讲 奋力实现“十五五”良好开局</w:t>
      </w:r>
    </w:p>
    <w:p w14:paraId="25AC20EA" w14:textId="77777777" w:rsidR="00E56775" w:rsidRDefault="00E56775" w:rsidP="00E567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主讲人：黄汉权 中国宏观经济研究院院长、研究员</w:t>
      </w:r>
    </w:p>
    <w:p w14:paraId="5777677B" w14:textId="77777777" w:rsidR="00E56775" w:rsidRPr="006529A9" w:rsidRDefault="00E56775" w:rsidP="00E56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29A9">
        <w:rPr>
          <w:rFonts w:ascii="黑体" w:eastAsia="黑体" w:hAnsi="黑体" w:hint="eastAsia"/>
          <w:sz w:val="32"/>
          <w:szCs w:val="32"/>
        </w:rPr>
        <w:t>第二讲 不断巩固拓展经济稳中向好势头</w:t>
      </w:r>
    </w:p>
    <w:p w14:paraId="1AC9B58C" w14:textId="77777777" w:rsidR="00E56775" w:rsidRDefault="00E56775" w:rsidP="00E567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主讲人：张慧君 中共中央党校（国家行政学院）经济学教研部教授</w:t>
      </w:r>
    </w:p>
    <w:p w14:paraId="474689DC" w14:textId="77777777" w:rsidR="00E56775" w:rsidRPr="006529A9" w:rsidRDefault="00E56775" w:rsidP="00E56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29A9">
        <w:rPr>
          <w:rFonts w:ascii="黑体" w:eastAsia="黑体" w:hAnsi="黑体" w:hint="eastAsia"/>
          <w:sz w:val="32"/>
          <w:szCs w:val="32"/>
        </w:rPr>
        <w:t>第三讲 坚持创新驱动，加紧培育壮大新动能</w:t>
      </w:r>
    </w:p>
    <w:p w14:paraId="78239A21" w14:textId="77777777" w:rsidR="00E56775" w:rsidRDefault="00E56775" w:rsidP="00E567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主讲人：樊继达 中共中央党校（国家行政学院）经济学教研部副主任、教授</w:t>
      </w:r>
      <w:bookmarkStart w:id="0" w:name="_GoBack"/>
      <w:bookmarkEnd w:id="0"/>
    </w:p>
    <w:p w14:paraId="08DCE2B2" w14:textId="77777777" w:rsidR="00E56775" w:rsidRPr="006529A9" w:rsidRDefault="00E56775" w:rsidP="00E56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29A9">
        <w:rPr>
          <w:rFonts w:ascii="黑体" w:eastAsia="黑体" w:hAnsi="黑体" w:hint="eastAsia"/>
          <w:sz w:val="32"/>
          <w:szCs w:val="32"/>
        </w:rPr>
        <w:t>第四讲 坚持改革攻坚，增强高质量发展动力活力</w:t>
      </w:r>
    </w:p>
    <w:p w14:paraId="1CF18023" w14:textId="77777777" w:rsidR="00E56775" w:rsidRDefault="00E56775" w:rsidP="00E567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主讲人：李志勇 中共中央党校（国家行政学院）科学社会主义教研部教授</w:t>
      </w:r>
    </w:p>
    <w:p w14:paraId="77CD7E67" w14:textId="77777777" w:rsidR="00E56775" w:rsidRPr="006529A9" w:rsidRDefault="00E56775" w:rsidP="00E56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29A9">
        <w:rPr>
          <w:rFonts w:ascii="黑体" w:eastAsia="黑体" w:hAnsi="黑体" w:hint="eastAsia"/>
          <w:sz w:val="32"/>
          <w:szCs w:val="32"/>
        </w:rPr>
        <w:t>第五讲 坚持民生为大，努力为人民群众多办实事</w:t>
      </w:r>
    </w:p>
    <w:p w14:paraId="21771E65" w14:textId="77777777" w:rsidR="00E56775" w:rsidRDefault="00E56775" w:rsidP="00E567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主讲人：丁元竹 中共中央党校（国家行政学院）督学专家、社会和生态文明教研部教授</w:t>
      </w:r>
    </w:p>
    <w:p w14:paraId="4905823F" w14:textId="77777777" w:rsidR="00661D6A" w:rsidRPr="00E56775" w:rsidRDefault="00661D6A"/>
    <w:sectPr w:rsidR="00661D6A" w:rsidRPr="00E567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D8D70" w14:textId="77777777" w:rsidR="00090ABC" w:rsidRDefault="00090ABC" w:rsidP="00E56775">
      <w:r>
        <w:separator/>
      </w:r>
    </w:p>
  </w:endnote>
  <w:endnote w:type="continuationSeparator" w:id="0">
    <w:p w14:paraId="6036EF84" w14:textId="77777777" w:rsidR="00090ABC" w:rsidRDefault="00090ABC" w:rsidP="00E5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2630101"/>
      <w:docPartObj>
        <w:docPartGallery w:val="Page Numbers (Bottom of Page)"/>
        <w:docPartUnique/>
      </w:docPartObj>
    </w:sdtPr>
    <w:sdtEndPr/>
    <w:sdtContent>
      <w:p w14:paraId="71D5CE99" w14:textId="77777777" w:rsidR="00E1307B" w:rsidRDefault="001965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63AF7B" w14:textId="77777777" w:rsidR="00E1307B" w:rsidRDefault="00090A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A4BF1" w14:textId="77777777" w:rsidR="00090ABC" w:rsidRDefault="00090ABC" w:rsidP="00E56775">
      <w:r>
        <w:separator/>
      </w:r>
    </w:p>
  </w:footnote>
  <w:footnote w:type="continuationSeparator" w:id="0">
    <w:p w14:paraId="0C677C72" w14:textId="77777777" w:rsidR="00090ABC" w:rsidRDefault="00090ABC" w:rsidP="00E5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BE"/>
    <w:rsid w:val="00090ABC"/>
    <w:rsid w:val="00196571"/>
    <w:rsid w:val="006125BE"/>
    <w:rsid w:val="00661D6A"/>
    <w:rsid w:val="00D64130"/>
    <w:rsid w:val="00E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72CCD5-8A54-4910-96C6-2E9E8334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7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56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2026-01-21T07:16:00Z</cp:lastPrinted>
  <dcterms:created xsi:type="dcterms:W3CDTF">2026-01-21T06:56:00Z</dcterms:created>
  <dcterms:modified xsi:type="dcterms:W3CDTF">2026-01-21T07:16:00Z</dcterms:modified>
</cp:coreProperties>
</file>