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604B2">
      <w:pPr>
        <w:snapToGrid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7AFEF841">
      <w:pPr>
        <w:snapToGrid w:val="0"/>
        <w:spacing w:before="156" w:beforeLines="50" w:after="156" w:afterLines="50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网络选学计划</w:t>
      </w:r>
      <w:bookmarkEnd w:id="1"/>
    </w:p>
    <w:tbl>
      <w:tblPr>
        <w:tblStyle w:val="6"/>
        <w:tblW w:w="49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766"/>
        <w:gridCol w:w="2190"/>
        <w:gridCol w:w="2067"/>
      </w:tblGrid>
      <w:tr w14:paraId="42BD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269" w:type="pct"/>
            <w:shd w:val="clear" w:color="auto" w:fill="D7D7D7" w:themeFill="background1" w:themeFillShade="D8"/>
            <w:vAlign w:val="center"/>
          </w:tcPr>
          <w:p w14:paraId="2286BC6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bookmarkStart w:id="0" w:name="OLE_LINK1"/>
            <w:r>
              <w:rPr>
                <w:rFonts w:hint="eastAsia" w:ascii="黑体" w:hAnsi="黑体" w:eastAsia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20" w:type="pct"/>
            <w:shd w:val="clear" w:color="auto" w:fill="D7D7D7" w:themeFill="background1" w:themeFillShade="D8"/>
            <w:vAlign w:val="center"/>
          </w:tcPr>
          <w:p w14:paraId="25F71071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bidi="ar"/>
              </w:rPr>
              <w:t>主题内容</w:t>
            </w:r>
          </w:p>
        </w:tc>
        <w:tc>
          <w:tcPr>
            <w:tcW w:w="1291" w:type="pct"/>
            <w:shd w:val="clear" w:color="auto" w:fill="D7D7D7" w:themeFill="background1" w:themeFillShade="D8"/>
            <w:vAlign w:val="center"/>
          </w:tcPr>
          <w:p w14:paraId="123E820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bidi="ar"/>
              </w:rPr>
              <w:t>培训对象</w:t>
            </w:r>
          </w:p>
        </w:tc>
        <w:tc>
          <w:tcPr>
            <w:tcW w:w="1218" w:type="pct"/>
            <w:shd w:val="clear" w:color="auto" w:fill="D7D7D7" w:themeFill="background1" w:themeFillShade="D8"/>
            <w:vAlign w:val="center"/>
          </w:tcPr>
          <w:p w14:paraId="030F7BF3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bidi="ar"/>
              </w:rPr>
              <w:t>培训方式</w:t>
            </w:r>
          </w:p>
        </w:tc>
      </w:tr>
      <w:tr w14:paraId="139F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5ED8CA36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DD25C4A">
            <w:pPr>
              <w:pStyle w:val="2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  <w:lang w:val="en-US" w:eastAsia="zh-CN" w:bidi="ar"/>
              </w:rPr>
              <w:t>深入学习贯彻习近平新时代中国特色社会主义思想专题</w:t>
            </w:r>
          </w:p>
        </w:tc>
        <w:tc>
          <w:tcPr>
            <w:tcW w:w="1291" w:type="pct"/>
            <w:vMerge w:val="restart"/>
            <w:shd w:val="clear" w:color="auto" w:fill="auto"/>
            <w:vAlign w:val="center"/>
          </w:tcPr>
          <w:p w14:paraId="0F15C3E0">
            <w:pPr>
              <w:widowControl/>
              <w:snapToGrid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教育系统党员、干部、教师</w:t>
            </w:r>
          </w:p>
        </w:tc>
        <w:tc>
          <w:tcPr>
            <w:tcW w:w="1218" w:type="pct"/>
            <w:vMerge w:val="restart"/>
            <w:shd w:val="clear" w:color="auto" w:fill="auto"/>
            <w:vAlign w:val="center"/>
          </w:tcPr>
          <w:p w14:paraId="1082A1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27" w:leftChars="0" w:hanging="227" w:firstLineChars="0"/>
              <w:jc w:val="left"/>
              <w:textAlignment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  <w:t>支持年度学习和专题项目学习</w:t>
            </w:r>
          </w:p>
          <w:p w14:paraId="753B4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/>
              <w:jc w:val="left"/>
              <w:textAlignment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  <w:p w14:paraId="284180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27" w:leftChars="0" w:hanging="227" w:firstLineChars="0"/>
              <w:jc w:val="left"/>
              <w:textAlignment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  <w:t>支持模块化课程自选组合学习</w:t>
            </w:r>
          </w:p>
          <w:p w14:paraId="378DD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0"/>
              <w:jc w:val="left"/>
              <w:textAlignment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</w:p>
          <w:p w14:paraId="1273FC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27" w:leftChars="0" w:hanging="227" w:firstLineChars="0"/>
              <w:jc w:val="left"/>
              <w:textAlignment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  <w:t>支持学时按需自定义选择</w:t>
            </w:r>
          </w:p>
        </w:tc>
      </w:tr>
      <w:tr w14:paraId="216B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6F4FC22C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6444352">
            <w:pPr>
              <w:pStyle w:val="2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  <w:lang w:val="en-US" w:eastAsia="zh-CN" w:bidi="ar"/>
              </w:rPr>
              <w:t>学习贯彻党的二十届四中全会精神专题</w:t>
            </w:r>
          </w:p>
        </w:tc>
        <w:tc>
          <w:tcPr>
            <w:tcW w:w="1291" w:type="pct"/>
            <w:vMerge w:val="continue"/>
            <w:shd w:val="clear" w:color="auto" w:fill="auto"/>
            <w:vAlign w:val="center"/>
          </w:tcPr>
          <w:p w14:paraId="1C78320D">
            <w:pPr>
              <w:widowControl/>
              <w:snapToGrid w:val="0"/>
              <w:jc w:val="left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8" w:type="pct"/>
            <w:vMerge w:val="continue"/>
            <w:shd w:val="clear" w:color="auto" w:fill="auto"/>
            <w:vAlign w:val="center"/>
          </w:tcPr>
          <w:p w14:paraId="2F045628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tr w14:paraId="0C45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49319F5E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D75751A">
            <w:pPr>
              <w:pStyle w:val="2"/>
              <w:snapToGrid w:val="0"/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24"/>
                <w:szCs w:val="24"/>
                <w:lang w:val="en-US" w:eastAsia="zh-CN" w:bidi="ar"/>
              </w:rPr>
              <w:t>以教育家精神引领师德师风建设，培养造就新时代高水平教师队伍”专题</w:t>
            </w:r>
          </w:p>
        </w:tc>
        <w:tc>
          <w:tcPr>
            <w:tcW w:w="1291" w:type="pct"/>
            <w:vMerge w:val="continue"/>
            <w:shd w:val="clear" w:color="auto" w:fill="auto"/>
            <w:vAlign w:val="center"/>
          </w:tcPr>
          <w:p w14:paraId="0E1A3BA4">
            <w:pPr>
              <w:pStyle w:val="2"/>
              <w:snapToGrid w:val="0"/>
              <w:spacing w:line="240" w:lineRule="auto"/>
              <w:jc w:val="left"/>
              <w:rPr>
                <w:rFonts w:ascii="Times New Roman Regular" w:hAnsi="Times New Roman Regular" w:eastAsia="仿宋_GB2312" w:cs="Times New Roman Regular"/>
                <w:bCs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8" w:type="pct"/>
            <w:vMerge w:val="continue"/>
            <w:shd w:val="clear" w:color="auto" w:fill="auto"/>
            <w:vAlign w:val="center"/>
          </w:tcPr>
          <w:p w14:paraId="1F6ECA36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tr w14:paraId="0121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3A991874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1E4C0092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数字素养专题（含人工智能）</w:t>
            </w:r>
          </w:p>
        </w:tc>
        <w:tc>
          <w:tcPr>
            <w:tcW w:w="1291" w:type="pct"/>
            <w:vMerge w:val="continue"/>
            <w:shd w:val="clear" w:color="auto" w:fill="auto"/>
            <w:vAlign w:val="center"/>
          </w:tcPr>
          <w:p w14:paraId="64BEA020">
            <w:pPr>
              <w:widowControl/>
              <w:snapToGrid w:val="0"/>
              <w:jc w:val="left"/>
              <w:textAlignment w:val="center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218" w:type="pct"/>
            <w:vMerge w:val="continue"/>
            <w:shd w:val="clear" w:color="auto" w:fill="auto"/>
            <w:vAlign w:val="center"/>
          </w:tcPr>
          <w:p w14:paraId="0011E995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tr w14:paraId="328A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49EDD19C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38F1E4B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心理健康教育专题</w:t>
            </w:r>
          </w:p>
        </w:tc>
        <w:tc>
          <w:tcPr>
            <w:tcW w:w="1291" w:type="pct"/>
            <w:vMerge w:val="continue"/>
            <w:shd w:val="clear" w:color="auto" w:fill="auto"/>
            <w:vAlign w:val="center"/>
          </w:tcPr>
          <w:p w14:paraId="648A0E2B">
            <w:pPr>
              <w:widowControl/>
              <w:snapToGrid w:val="0"/>
              <w:jc w:val="left"/>
              <w:textAlignment w:val="center"/>
              <w:rPr>
                <w:rFonts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218" w:type="pct"/>
            <w:vMerge w:val="continue"/>
            <w:shd w:val="clear" w:color="auto" w:fill="auto"/>
            <w:vAlign w:val="center"/>
          </w:tcPr>
          <w:p w14:paraId="1F4E692E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tr w14:paraId="433B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2BB1CB43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5ECF97CA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学校意识形态工作专题</w:t>
            </w:r>
          </w:p>
        </w:tc>
        <w:tc>
          <w:tcPr>
            <w:tcW w:w="1291" w:type="pct"/>
            <w:vMerge w:val="continue"/>
            <w:shd w:val="clear" w:color="auto" w:fill="auto"/>
            <w:vAlign w:val="center"/>
          </w:tcPr>
          <w:p w14:paraId="5CFF010A">
            <w:pPr>
              <w:widowControl/>
              <w:snapToGrid w:val="0"/>
              <w:jc w:val="left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8" w:type="pct"/>
            <w:vMerge w:val="continue"/>
            <w:shd w:val="clear" w:color="auto" w:fill="auto"/>
            <w:vAlign w:val="center"/>
          </w:tcPr>
          <w:p w14:paraId="3DD7C29C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tr w14:paraId="286F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6FC0292A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39F814D0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学校宣传思想工作队伍能力提升专题</w:t>
            </w:r>
          </w:p>
        </w:tc>
        <w:tc>
          <w:tcPr>
            <w:tcW w:w="1291" w:type="pct"/>
            <w:vMerge w:val="continue"/>
            <w:shd w:val="clear" w:color="auto" w:fill="auto"/>
            <w:vAlign w:val="center"/>
          </w:tcPr>
          <w:p w14:paraId="7D434068">
            <w:pPr>
              <w:widowControl/>
              <w:snapToGrid w:val="0"/>
              <w:jc w:val="left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8" w:type="pct"/>
            <w:vMerge w:val="continue"/>
            <w:shd w:val="clear" w:color="auto" w:fill="auto"/>
            <w:vAlign w:val="center"/>
          </w:tcPr>
          <w:p w14:paraId="180AD59D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tr w14:paraId="3C81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21FB4A06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0538C71"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安全教育与安全管理专题</w:t>
            </w:r>
          </w:p>
        </w:tc>
        <w:tc>
          <w:tcPr>
            <w:tcW w:w="1291" w:type="pct"/>
            <w:vMerge w:val="continue"/>
            <w:shd w:val="clear" w:color="auto" w:fill="auto"/>
            <w:vAlign w:val="center"/>
          </w:tcPr>
          <w:p w14:paraId="603F90BC">
            <w:pPr>
              <w:widowControl/>
              <w:snapToGrid w:val="0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8" w:type="pct"/>
            <w:vMerge w:val="continue"/>
            <w:shd w:val="clear" w:color="auto" w:fill="auto"/>
            <w:vAlign w:val="center"/>
          </w:tcPr>
          <w:p w14:paraId="01A0534B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tr w14:paraId="2DC1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10F94D83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471F6631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法治素养与法治工作专题</w:t>
            </w:r>
          </w:p>
        </w:tc>
        <w:tc>
          <w:tcPr>
            <w:tcW w:w="1291" w:type="pct"/>
            <w:vMerge w:val="continue"/>
            <w:shd w:val="clear" w:color="auto" w:fill="auto"/>
            <w:vAlign w:val="center"/>
          </w:tcPr>
          <w:p w14:paraId="1AA04A35">
            <w:pPr>
              <w:widowControl/>
              <w:snapToGrid w:val="0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8" w:type="pct"/>
            <w:vMerge w:val="continue"/>
            <w:shd w:val="clear" w:color="auto" w:fill="auto"/>
            <w:vAlign w:val="center"/>
          </w:tcPr>
          <w:p w14:paraId="124B9605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tr w14:paraId="063AC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9" w:type="pct"/>
            <w:shd w:val="clear" w:color="auto" w:fill="auto"/>
            <w:vAlign w:val="center"/>
          </w:tcPr>
          <w:p w14:paraId="023AC666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303" w:type="dxa"/>
            <w:shd w:val="clear" w:color="auto" w:fill="auto"/>
            <w:vAlign w:val="center"/>
          </w:tcPr>
          <w:p w14:paraId="23D9DEB2">
            <w:pPr>
              <w:widowControl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铸牢中华民族共同体意识专题</w:t>
            </w:r>
          </w:p>
        </w:tc>
        <w:tc>
          <w:tcPr>
            <w:tcW w:w="1291" w:type="pct"/>
            <w:vMerge w:val="continue"/>
            <w:shd w:val="clear" w:color="auto" w:fill="auto"/>
            <w:vAlign w:val="center"/>
          </w:tcPr>
          <w:p w14:paraId="78410983">
            <w:pPr>
              <w:widowControl/>
              <w:snapToGrid w:val="0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8" w:type="pct"/>
            <w:vMerge w:val="continue"/>
            <w:shd w:val="clear" w:color="auto" w:fill="auto"/>
            <w:vAlign w:val="center"/>
          </w:tcPr>
          <w:p w14:paraId="7216D5EE">
            <w:pPr>
              <w:widowControl/>
              <w:snapToGrid w:val="0"/>
              <w:jc w:val="center"/>
              <w:textAlignment w:val="center"/>
              <w:rPr>
                <w:rFonts w:ascii="Times New Roman Regular" w:hAnsi="Times New Roman Regular" w:eastAsia="仿宋_GB2312" w:cs="Times New Roman Regular"/>
                <w:kern w:val="0"/>
                <w:sz w:val="24"/>
                <w:szCs w:val="24"/>
                <w:lang w:bidi="ar"/>
              </w:rPr>
            </w:pPr>
          </w:p>
        </w:tc>
      </w:tr>
      <w:bookmarkEnd w:id="0"/>
    </w:tbl>
    <w:p w14:paraId="2D7F4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left="0" w:hanging="720" w:hangingChars="3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说明：公文写作、突发事件等应知应会知识和基本能力提升类专题，也可提出相关培训需求，网络学院将提供定制化支持服务。</w:t>
      </w:r>
    </w:p>
    <w:p w14:paraId="3B07B5EC">
      <w:pPr>
        <w:snapToGrid w:val="0"/>
        <w:rPr>
          <w:rFonts w:hint="eastAsia" w:ascii="Times New Roman" w:hAnsi="Times New Roman" w:eastAsia="黑体" w:cs="Times New Roman"/>
          <w:sz w:val="36"/>
          <w:szCs w:val="36"/>
        </w:rPr>
      </w:pPr>
    </w:p>
    <w:p w14:paraId="5196D2FB">
      <w:pPr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73971">
    <w:pPr>
      <w:pStyle w:val="3"/>
      <w:jc w:val="center"/>
      <w:rPr>
        <w:rFonts w:ascii="Times New Roman" w:hAnsi="Times New Roman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2451735</wp:posOffset>
              </wp:positionH>
              <wp:positionV relativeFrom="paragraph">
                <wp:posOffset>69215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E48C4">
                          <w:pPr>
                            <w:pStyle w:val="3"/>
                            <w:jc w:val="center"/>
                            <w:rPr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05pt;margin-top:5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FzPez1wAAAAoBAAAPAAAAAAAAAAEAIAAAACIAAABkcnMvZG93bnJldi54bWxQSwECFAAU&#10;AAAACACHTuJABWGMPysCAABVBAAADgAAAAAAAAABACAAAAAm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E48C4">
                    <w:pPr>
                      <w:pStyle w:val="3"/>
                      <w:jc w:val="center"/>
                      <w:rPr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31D18146">
    <w:pPr>
      <w:pStyle w:val="3"/>
      <w:rPr>
        <w:rFonts w:eastAsia="仿宋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558DA"/>
    <w:multiLevelType w:val="singleLevel"/>
    <w:tmpl w:val="363558DA"/>
    <w:lvl w:ilvl="0" w:tentative="0">
      <w:start w:val="1"/>
      <w:numFmt w:val="bullet"/>
      <w:lvlText w:val=""/>
      <w:lvlJc w:val="left"/>
      <w:pPr>
        <w:tabs>
          <w:tab w:val="left" w:pos="227"/>
        </w:tabs>
        <w:ind w:left="227" w:leftChars="0" w:hanging="227" w:firstLineChars="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101AC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  <w:rsid w:val="7D71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00正文"/>
    <w:basedOn w:val="1"/>
    <w:qFormat/>
    <w:uiPriority w:val="99"/>
    <w:pPr>
      <w:spacing w:line="360" w:lineRule="auto"/>
      <w:ind w:firstLine="480" w:firstLineChars="200"/>
      <w:textAlignment w:val="baseline"/>
    </w:pPr>
    <w:rPr>
      <w:rFonts w:ascii="仿宋_GB2312" w:hAnsi="宋体" w:eastAsia="仿宋_GB2312" w:cs="Times New Roman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2026-02-27T08:26:00Z</dcterms:created>
  <dc:creator>小象</dc:creator>
  <cp:lastModifiedBy>小象</cp:lastModifiedBy>
  <dcterms:modified xsi:type="dcterms:W3CDTF">2026-02-27T08:27:33Z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50A227F9264B454D8E077D32E6619B2B_11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