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p>
      <w:pPr>
        <w:pStyle w:val="4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4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4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4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校名称：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4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4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4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4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pacing w:val="0"/>
          <w:sz w:val="32"/>
          <w:szCs w:val="32"/>
          <w:u w:val="none"/>
          <w:lang w:val="en-US" w:eastAsia="zh-CN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4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4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4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表  要  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一、请按表格填写各项内容，要实事求是，逐条认真填写，表达要明确、严谨。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二、推荐表以Word文档格式填写；表格空间不足的，可以扩展或另加附页。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三、各推荐项目在线填报后可导出文本，由</w:t>
      </w:r>
      <w:r>
        <w:rPr>
          <w:rFonts w:hint="eastAsia" w:ascii="仿宋_GB2312" w:hAnsi="黑体" w:eastAsia="仿宋_GB2312" w:cs="Courier New"/>
          <w:sz w:val="30"/>
          <w:szCs w:val="30"/>
          <w:lang w:val="en-US" w:eastAsia="zh-CN"/>
        </w:rPr>
        <w:t>项目组成员签名、</w:t>
      </w:r>
      <w:r>
        <w:rPr>
          <w:rFonts w:hint="eastAsia" w:ascii="仿宋_GB2312" w:hAnsi="黑体" w:eastAsia="仿宋_GB2312" w:cs="Courier New"/>
          <w:sz w:val="30"/>
          <w:szCs w:val="30"/>
        </w:rPr>
        <w:t>相应单位签署意见、加盖公章后，将</w:t>
      </w:r>
      <w:r>
        <w:rPr>
          <w:rFonts w:hint="eastAsia" w:ascii="仿宋_GB2312" w:hAnsi="黑体" w:eastAsia="仿宋_GB2312" w:cs="Courier New"/>
          <w:sz w:val="30"/>
          <w:szCs w:val="30"/>
          <w:lang w:val="en-US" w:eastAsia="zh-CN"/>
        </w:rPr>
        <w:t>相应</w:t>
      </w:r>
      <w:r>
        <w:rPr>
          <w:rFonts w:hint="eastAsia" w:ascii="仿宋_GB2312" w:hAnsi="黑体" w:eastAsia="仿宋_GB2312" w:cs="Courier New"/>
          <w:sz w:val="30"/>
          <w:szCs w:val="30"/>
        </w:rPr>
        <w:t>页</w:t>
      </w:r>
      <w:r>
        <w:rPr>
          <w:rFonts w:hint="eastAsia" w:ascii="仿宋_GB2312" w:hAnsi="黑体" w:eastAsia="仿宋_GB2312" w:cs="Courier New"/>
          <w:sz w:val="30"/>
          <w:szCs w:val="30"/>
          <w:lang w:val="en-US" w:eastAsia="zh-CN"/>
        </w:rPr>
        <w:t>面</w:t>
      </w:r>
      <w:r>
        <w:rPr>
          <w:rFonts w:hint="eastAsia" w:ascii="仿宋_GB2312" w:hAnsi="黑体" w:eastAsia="仿宋_GB2312" w:cs="Courier New"/>
          <w:sz w:val="30"/>
          <w:szCs w:val="30"/>
        </w:rPr>
        <w:t>扫描为PDF版上传到系统。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四、推荐表应明确所在单位在人员、条件、经费、政策等方面的保</w:t>
      </w:r>
      <w:r>
        <w:rPr>
          <w:rFonts w:hint="eastAsia" w:ascii="仿宋_GB2312" w:hAnsi="黑体" w:eastAsia="仿宋_GB2312" w:cs="Courier New"/>
          <w:sz w:val="30"/>
          <w:szCs w:val="30"/>
          <w:lang w:val="en-US" w:eastAsia="zh-CN"/>
        </w:rPr>
        <w:t>障</w:t>
      </w:r>
      <w:r>
        <w:rPr>
          <w:rFonts w:hint="eastAsia" w:ascii="仿宋_GB2312" w:hAnsi="黑体" w:eastAsia="仿宋_GB2312" w:cs="Courier New"/>
          <w:sz w:val="30"/>
          <w:szCs w:val="30"/>
        </w:rPr>
        <w:t xml:space="preserve">措施。 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5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Theme="minorEastAsia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  <w:lang w:val="en-US" w:eastAsia="zh-CN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spacing w:val="-3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3"/>
                <w:kern w:val="0"/>
                <w:sz w:val="24"/>
              </w:rPr>
              <w:t xml:space="preserve">  月至  </w:t>
            </w:r>
            <w:r>
              <w:rPr>
                <w:rFonts w:hint="eastAsia" w:ascii="宋体" w:hAnsi="宋体"/>
                <w:spacing w:val="-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3"/>
                <w:kern w:val="0"/>
                <w:sz w:val="24"/>
              </w:rPr>
              <w:t xml:space="preserve">  年 </w:t>
            </w:r>
            <w:r>
              <w:rPr>
                <w:rFonts w:hint="eastAsia" w:ascii="宋体" w:hAnsi="宋体"/>
                <w:spacing w:val="-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3"/>
                <w:kern w:val="0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5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4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010" w:type="dxa"/>
            <w:shd w:val="clear" w:color="auto" w:fill="auto"/>
            <w:vAlign w:val="top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010" w:type="dxa"/>
            <w:shd w:val="clear" w:color="auto" w:fill="auto"/>
            <w:vAlign w:val="top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010" w:type="dxa"/>
            <w:shd w:val="clear" w:color="auto" w:fill="auto"/>
            <w:vAlign w:val="top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before="0" w:beforeLines="-2147483648" w:after="0" w:afterLines="-2147483648" w:line="240" w:lineRule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Cs w:val="28"/>
        </w:rPr>
        <w:t>3.</w:t>
      </w:r>
      <w:r>
        <w:rPr>
          <w:rFonts w:hint="eastAsia" w:ascii="宋体" w:hAnsi="宋体"/>
          <w:b/>
          <w:kern w:val="0"/>
          <w:sz w:val="28"/>
          <w:szCs w:val="28"/>
        </w:rPr>
        <w:t>申报单位意见</w:t>
      </w:r>
    </w:p>
    <w:tbl>
      <w:tblPr>
        <w:tblStyle w:val="5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left="0" w:leftChars="0"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2" w:beforeLines="50" w:afterLines="0" w:line="400" w:lineRule="exact"/>
        <w:rPr>
          <w:rFonts w:hint="eastAsia"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  <w:lang w:val="en-US" w:eastAsia="zh-CN"/>
        </w:rPr>
        <w:t>4</w:t>
      </w:r>
      <w:r>
        <w:rPr>
          <w:rFonts w:hint="eastAsia" w:ascii="宋体" w:hAnsi="宋体"/>
          <w:b/>
          <w:kern w:val="0"/>
          <w:szCs w:val="28"/>
        </w:rPr>
        <w:t>.</w:t>
      </w:r>
      <w:r>
        <w:rPr>
          <w:rFonts w:hint="eastAsia" w:ascii="宋体" w:hAnsi="宋体"/>
          <w:b/>
          <w:kern w:val="0"/>
          <w:szCs w:val="28"/>
          <w:lang w:val="en-US" w:eastAsia="zh-CN"/>
        </w:rPr>
        <w:t>主管部门</w:t>
      </w:r>
      <w:r>
        <w:rPr>
          <w:rFonts w:hint="eastAsia" w:ascii="宋体" w:hAnsi="宋体"/>
          <w:b/>
          <w:kern w:val="0"/>
          <w:szCs w:val="28"/>
        </w:rPr>
        <w:t>意见</w:t>
      </w:r>
    </w:p>
    <w:tbl>
      <w:tblPr>
        <w:tblStyle w:val="5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before="0" w:beforeLines="-2147483648" w:after="0" w:afterLines="-2147483648"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  <w:lang w:eastAsia="zh-CN"/>
              </w:rPr>
              <w:t>（其他中央高校主管部门、</w:t>
            </w:r>
            <w:r>
              <w:rPr>
                <w:rFonts w:hint="eastAsia" w:ascii="宋体" w:hAnsi="宋体"/>
                <w:b w:val="0"/>
                <w:sz w:val="24"/>
              </w:rPr>
              <w:t>省级教育行政部门意见</w:t>
            </w:r>
            <w:r>
              <w:rPr>
                <w:rFonts w:hint="eastAsia" w:ascii="宋体" w:hAnsi="宋体"/>
                <w:b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教育部直属高校不填）</w:t>
            </w: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2" w:beforeLines="50" w:after="0" w:afterLines="0" w:afterAutospacing="0" w:line="400" w:lineRule="exact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Cs w:val="28"/>
          <w:lang w:val="en-US" w:eastAsia="zh-CN"/>
        </w:rPr>
        <w:t>5</w:t>
      </w:r>
      <w:r>
        <w:rPr>
          <w:rFonts w:hint="eastAsia" w:ascii="宋体" w:hAnsi="宋体"/>
          <w:b/>
          <w:kern w:val="0"/>
          <w:szCs w:val="28"/>
        </w:rPr>
        <w:t>.教学指导委员会</w:t>
      </w:r>
      <w:r>
        <w:rPr>
          <w:rFonts w:hint="eastAsia" w:ascii="宋体" w:hAnsi="宋体"/>
          <w:b/>
          <w:kern w:val="0"/>
          <w:szCs w:val="28"/>
          <w:lang w:val="en-US" w:eastAsia="zh-CN"/>
        </w:rPr>
        <w:t>/</w:t>
      </w:r>
      <w:r>
        <w:rPr>
          <w:rFonts w:hint="eastAsia" w:ascii="宋体" w:hAnsi="宋体"/>
          <w:b/>
          <w:kern w:val="0"/>
          <w:szCs w:val="28"/>
        </w:rPr>
        <w:t>中国高等教育学会</w:t>
      </w:r>
      <w:r>
        <w:rPr>
          <w:rFonts w:hint="eastAsia" w:ascii="宋体" w:hAnsi="宋体"/>
          <w:b/>
          <w:kern w:val="0"/>
          <w:szCs w:val="28"/>
          <w:lang w:val="en-US" w:eastAsia="zh-CN"/>
        </w:rPr>
        <w:t>推荐</w:t>
      </w:r>
      <w:r>
        <w:rPr>
          <w:rFonts w:hint="eastAsia" w:ascii="宋体" w:hAnsi="宋体"/>
          <w:b/>
          <w:kern w:val="0"/>
          <w:sz w:val="28"/>
          <w:szCs w:val="28"/>
        </w:rPr>
        <w:t>意见</w:t>
      </w:r>
    </w:p>
    <w:tbl>
      <w:tblPr>
        <w:tblStyle w:val="5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仅经</w:t>
            </w:r>
            <w:r>
              <w:rPr>
                <w:rFonts w:hint="eastAsia" w:ascii="宋体" w:hAnsi="宋体"/>
                <w:sz w:val="24"/>
              </w:rPr>
              <w:t>各教学指导委员会、中国高等教育学会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推荐的项目</w:t>
            </w:r>
            <w:r>
              <w:rPr>
                <w:rFonts w:hint="eastAsia" w:ascii="宋体" w:hAnsi="宋体"/>
                <w:sz w:val="24"/>
              </w:rPr>
              <w:t>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写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bookmarkStart w:id="2" w:name="_GoBack"/>
            <w:bookmarkEnd w:id="2"/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left="0" w:leftChars="0"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711419"/>
    </w:sdtPr>
    <w:sdtEndPr>
      <w:rPr>
        <w:sz w:val="18"/>
        <w:szCs w:val="18"/>
      </w:rPr>
    </w:sdtEndPr>
    <w:sdtContent>
      <w:p>
        <w:pPr>
          <w:pStyle w:val="2"/>
          <w:jc w:val="center"/>
          <w:rPr>
            <w:rFonts w:ascii="仿宋_GB2312" w:eastAsia="仿宋_GB2312"/>
            <w:sz w:val="18"/>
            <w:szCs w:val="18"/>
          </w:rPr>
        </w:pPr>
        <w:r>
          <w:rPr>
            <w:rFonts w:hint="eastAsia" w:ascii="仿宋_GB2312" w:eastAsia="仿宋_GB2312"/>
            <w:sz w:val="18"/>
            <w:szCs w:val="18"/>
          </w:rPr>
          <w:fldChar w:fldCharType="begin"/>
        </w:r>
        <w:r>
          <w:rPr>
            <w:rFonts w:hint="eastAsia" w:ascii="仿宋_GB2312" w:eastAsia="仿宋_GB2312"/>
            <w:sz w:val="18"/>
            <w:szCs w:val="18"/>
          </w:rPr>
          <w:instrText xml:space="preserve">PAGE   \* MERGEFORMAT</w:instrText>
        </w:r>
        <w:r>
          <w:rPr>
            <w:rFonts w:hint="eastAsia" w:ascii="仿宋_GB2312" w:eastAsia="仿宋_GB2312"/>
            <w:sz w:val="18"/>
            <w:szCs w:val="18"/>
          </w:rPr>
          <w:fldChar w:fldCharType="separate"/>
        </w:r>
        <w:r>
          <w:rPr>
            <w:rFonts w:ascii="仿宋_GB2312" w:eastAsia="仿宋_GB2312"/>
            <w:sz w:val="18"/>
            <w:szCs w:val="18"/>
            <w:lang w:val="zh-CN"/>
          </w:rPr>
          <w:t>4</w:t>
        </w:r>
        <w:r>
          <w:rPr>
            <w:rFonts w:hint="eastAsia" w:ascii="仿宋_GB2312" w:eastAsia="仿宋_GB2312"/>
            <w:sz w:val="18"/>
            <w:szCs w:val="1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71A9"/>
    <w:rsid w:val="3F2771A9"/>
    <w:rsid w:val="7087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2021-03-17T01:52:00Z</dcterms:created>
  <dc:creator>蓓蓓</dc:creator>
  <cp:lastModifiedBy>蓓蓓</cp:lastModifiedBy>
  <dcterms:modified xsi:type="dcterms:W3CDTF">2021-03-17T01:55:36Z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