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5E825">
      <w:pPr>
        <w:snapToGrid w:val="0"/>
        <w:jc w:val="left"/>
        <w:rPr>
          <w:rFonts w:hint="eastAsia" w:ascii="仿宋_GB2312" w:hAnsi="仿宋" w:eastAsia="仿宋_GB2312" w:cs="宋体"/>
          <w:color w:val="000000"/>
          <w:kern w:val="0"/>
          <w:sz w:val="30"/>
          <w:szCs w:val="30"/>
        </w:rPr>
      </w:pPr>
      <w:bookmarkStart w:id="0" w:name="OLE_LINK8"/>
      <w:r>
        <w:rPr>
          <w:rFonts w:hint="eastAsia" w:ascii="仿宋_GB2312" w:hAnsi="仿宋" w:eastAsia="仿宋_GB2312" w:cs="宋体"/>
          <w:color w:val="000000"/>
          <w:kern w:val="0"/>
          <w:sz w:val="30"/>
          <w:szCs w:val="30"/>
        </w:rPr>
        <w:t>附件1</w:t>
      </w:r>
    </w:p>
    <w:p w14:paraId="3C2E85F9">
      <w:pPr>
        <w:spacing w:line="500" w:lineRule="exact"/>
        <w:jc w:val="center"/>
        <w:rPr>
          <w:rFonts w:hint="eastAsia" w:ascii="方正小标宋简体" w:hAnsi="仿宋" w:eastAsia="方正小标宋简体"/>
          <w:sz w:val="36"/>
          <w:szCs w:val="36"/>
        </w:rPr>
      </w:pPr>
      <w:bookmarkStart w:id="1" w:name="_GoBack"/>
      <w:r>
        <w:rPr>
          <w:rFonts w:ascii="方正小标宋简体" w:hAnsi="仿宋" w:eastAsia="方正小标宋简体"/>
          <w:sz w:val="36"/>
          <w:szCs w:val="36"/>
        </w:rPr>
        <w:t>中国</w:t>
      </w:r>
      <w:r>
        <w:rPr>
          <w:rFonts w:hint="eastAsia" w:ascii="方正小标宋简体" w:hAnsi="仿宋" w:eastAsia="方正小标宋简体"/>
          <w:sz w:val="36"/>
          <w:szCs w:val="36"/>
        </w:rPr>
        <w:t>成人教育协会高等院校继续教育发展</w:t>
      </w:r>
      <w:r>
        <w:rPr>
          <w:rFonts w:ascii="方正小标宋简体" w:hAnsi="仿宋" w:eastAsia="方正小标宋简体"/>
          <w:sz w:val="36"/>
          <w:szCs w:val="36"/>
        </w:rPr>
        <w:t>专业委员会课题组织</w:t>
      </w:r>
      <w:r>
        <w:rPr>
          <w:rFonts w:hint="eastAsia" w:ascii="方正小标宋简体" w:hAnsi="仿宋" w:eastAsia="方正小标宋简体"/>
          <w:sz w:val="36"/>
          <w:szCs w:val="36"/>
        </w:rPr>
        <w:t>申报办法</w:t>
      </w:r>
      <w:bookmarkEnd w:id="0"/>
    </w:p>
    <w:bookmarkEnd w:id="1"/>
    <w:p w14:paraId="462CCCBC">
      <w:pPr>
        <w:spacing w:line="500" w:lineRule="exact"/>
        <w:jc w:val="left"/>
        <w:rPr>
          <w:rFonts w:hint="eastAsia" w:ascii="仿宋_GB2312" w:eastAsia="仿宋_GB2312"/>
          <w:sz w:val="30"/>
          <w:szCs w:val="30"/>
        </w:rPr>
      </w:pPr>
    </w:p>
    <w:p w14:paraId="3FB71EB1">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一、申报课题的指导思想</w:t>
      </w:r>
    </w:p>
    <w:p w14:paraId="6F213055">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以习近平新时代中国特色社会主义思想为指导，深入贯彻党的二十大和二十届二中、三中全会精神，全面贯彻习近平总书记关于教育的重要论述和全国教育大会精神，立足教育强国与学习型社会建设全局，坚持理论引领与实践创新并重。课题研究应注重从实践中提炼理论、以理论指导实践，形成可转化、可推广的研究成果。本年度理论研究类课题拟占立项总数的30%左右。</w:t>
      </w:r>
    </w:p>
    <w:p w14:paraId="67482A62">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二、申报课题的价值取向</w:t>
      </w:r>
    </w:p>
    <w:p w14:paraId="568ED508">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课题研究要密切跟踪国内外高等继续教育、终身学习等学术发展和学科建设的前沿动态，着力推进学科体系、学术体系、话语体系建设和创新，力求具有原创性、开拓性和较高的学术思想价值；应用研究要立足党和国家事业发展需要，聚焦教育发展中的全局性、战略性和前瞻性的重大理论与实践问题，力求具有现实性、针对性和较强的决策参考价值。</w:t>
      </w:r>
    </w:p>
    <w:p w14:paraId="408F6F2B">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三、课题申请人条件</w:t>
      </w:r>
    </w:p>
    <w:p w14:paraId="59A8A79A">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遵守中华人民共和国宪法和法律；具有独立组织开展研究的能力，能够承担实质性研究工作；重点课题申请人须具有高级专业技术职称（职务），一般课题申请人须具有中级技术职称（职务），能够担负起课题研究实际组织者和指导者的责任。</w:t>
      </w:r>
    </w:p>
    <w:p w14:paraId="363296C3">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课题组成员须征得本人同意并签字确认，否则视为违规申报。在站博士后人员均可申请，其中在职博士后可以从所在工作单位或博士后工作站申请，全脱产博士后从所在博士后工作站申请。全日制在读研究生不能申请。</w:t>
      </w:r>
    </w:p>
    <w:p w14:paraId="4DCE8C2F">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四、课题申请单位条件</w:t>
      </w:r>
    </w:p>
    <w:p w14:paraId="07E4BCA5">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在相关领域具有较雄厚的学术资源和研究实力；设置有科研管理的职能部门；能够提供开展研究工作的必要条件并承诺信誉保证。每个单位申报课题数量不超过5个。</w:t>
      </w:r>
    </w:p>
    <w:p w14:paraId="6D25CA0C">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五、课题类型与管理</w:t>
      </w:r>
    </w:p>
    <w:p w14:paraId="5DC532D5">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十五五”时期拟设重点和一般课题若干，对高等继续教育发展中面临的一些重大问题快速作出回应，为党和政府高层科学决策及时提供政策建议。委托课题的研究内容及课题承担者由中国成人教育协会高等院校继续教育发展专业委员会确定。本年度立项课题统一编号为S类课题，由专委会统筹做好管理和服务工作。</w:t>
      </w:r>
    </w:p>
    <w:p w14:paraId="713BF49C">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六、课题名称</w:t>
      </w:r>
    </w:p>
    <w:p w14:paraId="2423FFB5">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鼓励开展反映国家需要和国际趋势的前瞻性、创新性课题研究。申请人可以自拟课题名称，自拟课题名称的表述应科学、严谨、规范、简明，一般不加副标题。</w:t>
      </w:r>
    </w:p>
    <w:p w14:paraId="14158020">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七、研究周期与结项要求</w:t>
      </w:r>
    </w:p>
    <w:p w14:paraId="17E0F60A">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课题原则上要求1至2年内完成。课题负责人要遵守相关承诺，履行约定义务，按计划开展研究，按时完成任务，规范履行结项程序，课题经费以自筹为主。</w:t>
      </w:r>
    </w:p>
    <w:p w14:paraId="2C4B89C4">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八、研究成果要求</w:t>
      </w:r>
    </w:p>
    <w:p w14:paraId="68F0FD84">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研究成果应以研究报告、有关行政文件（标准、办法、意见、方案等）、科研论文及学术专著等方式呈现，鼓励根据课题类型形成多元成果形态。结项成果形式原则上须与预期成果一致。中国成人教育协会高等院校继续教育发展专业委员会对研究成果有优先使用权以及共同署名权。</w:t>
      </w:r>
    </w:p>
    <w:p w14:paraId="003A9E94">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九、组织管理</w:t>
      </w:r>
    </w:p>
    <w:p w14:paraId="63E23D46">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课题研究项目接受中国成人教育协会指导，由中国成人教育协会高等院校继续教育发展专业委员会编制课题指南并组织开展相关研究。</w:t>
      </w:r>
    </w:p>
    <w:p w14:paraId="79559865">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本专委会将组织专家对课题申请材料进行立项评审，并发布课题立项公告。课题公示期满无异议后，将发出立项通知书。对评审立项的课题，由本专委会跟踪课题研究进展并在重要节点进行检查。立项课题负责人一般应于立项后3个月内开题并书面报告本专委会。</w:t>
      </w:r>
    </w:p>
    <w:p w14:paraId="63C44D7B">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十、结题与成果评审</w:t>
      </w:r>
    </w:p>
    <w:p w14:paraId="7CDD4C02">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课题完成后应及时向本专委会报送最终研究成果及结题报告，本专委会将对立项课题研究成果进行评审，并适时组织现场评审活动。对评审通过的课题颁发结项证书，并对优秀科研成果汇集成册或编辑出版。</w:t>
      </w:r>
    </w:p>
    <w:p w14:paraId="50B9F13F">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十一、申报范围与材料要求</w:t>
      </w:r>
    </w:p>
    <w:p w14:paraId="2714A50F">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课题申报面向中国成人教育协会会员，全国各级教育行政部门、教研机构，教育科研院所、高校等广大教育工作者。</w:t>
      </w:r>
    </w:p>
    <w:p w14:paraId="2F9A5338">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课题负责人应具有独立开展研究的能力，重点课题负责人须具有高级专业技术职称，能够承担实质性研究任务。每位申请人限报一项课题，课题组成员最多参与两项。</w:t>
      </w:r>
      <w:r>
        <w:rPr>
          <w:rFonts w:ascii="仿宋_GB2312" w:eastAsia="仿宋_GB2312"/>
          <w:sz w:val="30"/>
          <w:szCs w:val="30"/>
        </w:rPr>
        <w:t>已承担中国成协继续教育规划课题、中国成协各专委会课题尚未结题者，</w:t>
      </w:r>
      <w:r>
        <w:rPr>
          <w:rFonts w:hint="eastAsia" w:ascii="仿宋_GB2312" w:eastAsia="仿宋_GB2312"/>
          <w:sz w:val="30"/>
          <w:szCs w:val="30"/>
        </w:rPr>
        <w:t>不得申报本年度新课题。研究经费以自筹为主，申报单位应承诺提供必要的条件保障。</w:t>
      </w:r>
    </w:p>
    <w:p w14:paraId="0868D5EE">
      <w:pPr>
        <w:spacing w:line="460" w:lineRule="exact"/>
        <w:ind w:firstLine="600" w:firstLineChars="200"/>
        <w:rPr>
          <w:rFonts w:hint="eastAsia" w:ascii="仿宋_GB2312" w:eastAsia="仿宋_GB2312"/>
          <w:sz w:val="30"/>
          <w:szCs w:val="30"/>
        </w:rPr>
      </w:pPr>
      <w:r>
        <w:rPr>
          <w:rFonts w:hint="eastAsia" w:ascii="仿宋_GB2312" w:eastAsia="仿宋_GB2312"/>
          <w:sz w:val="30"/>
          <w:szCs w:val="30"/>
        </w:rPr>
        <w:t>申报者请根据《课题指南》（附件2）选定方向，自行拟定课题名称，填写《课题立项申请书》（附件3），由所在单位审查并加盖公章。</w:t>
      </w:r>
    </w:p>
    <w:p w14:paraId="38E3CF59">
      <w:pPr>
        <w:spacing w:before="93" w:beforeLines="30" w:line="520" w:lineRule="exact"/>
        <w:ind w:firstLine="602" w:firstLineChars="200"/>
        <w:rPr>
          <w:rFonts w:hint="eastAsia" w:ascii="仿宋_GB2312" w:eastAsia="仿宋_GB2312"/>
          <w:b/>
          <w:bCs/>
          <w:sz w:val="30"/>
          <w:szCs w:val="30"/>
        </w:rPr>
      </w:pPr>
      <w:r>
        <w:rPr>
          <w:rFonts w:hint="eastAsia" w:ascii="仿宋_GB2312" w:eastAsia="仿宋_GB2312"/>
          <w:b/>
          <w:bCs/>
          <w:sz w:val="30"/>
          <w:szCs w:val="30"/>
        </w:rPr>
        <w:t>十二、材料报送方式</w:t>
      </w:r>
    </w:p>
    <w:p w14:paraId="2E537112">
      <w:r>
        <w:rPr>
          <w:rFonts w:hint="eastAsia" w:ascii="仿宋_GB2312" w:eastAsia="仿宋_GB2312"/>
          <w:sz w:val="30"/>
          <w:szCs w:val="30"/>
        </w:rPr>
        <w:t>申请书文本要求统一用计算机填写，A4纸格式排版。本次申报采用无纸化方式，请将签字盖章后的申请书扫描为PDF文件，连同Word版本一并发送至专委会邮箱（</w:t>
      </w:r>
      <w:r>
        <w:rPr>
          <w:rFonts w:hint="eastAsia" w:ascii="仿宋_GB2312" w:hAnsi="仿宋" w:eastAsia="仿宋_GB2312"/>
          <w:sz w:val="30"/>
          <w:szCs w:val="30"/>
        </w:rPr>
        <w:t>gxjjzwh@</w:t>
      </w:r>
      <w:r>
        <w:fldChar w:fldCharType="begin"/>
      </w:r>
      <w:r>
        <w:instrText xml:space="preserve"> HYPERLINK "mailto:gxjjzwh@caea.org.cn" </w:instrText>
      </w:r>
      <w:r>
        <w:fldChar w:fldCharType="separate"/>
      </w:r>
      <w:r>
        <w:rPr>
          <w:rFonts w:ascii="仿宋_GB2312" w:hAnsi="仿宋" w:eastAsia="仿宋_GB2312"/>
          <w:sz w:val="30"/>
          <w:szCs w:val="30"/>
        </w:rPr>
        <w:t>caea.org.cn</w:t>
      </w:r>
      <w:r>
        <w:rPr>
          <w:rFonts w:ascii="仿宋_GB2312" w:hAnsi="仿宋" w:eastAsia="仿宋_GB2312"/>
          <w:sz w:val="30"/>
          <w:szCs w:val="30"/>
        </w:rPr>
        <w:fldChar w:fldCharType="end"/>
      </w:r>
      <w:r>
        <w:rPr>
          <w:rFonts w:hint="eastAsia" w:ascii="仿宋_GB2312" w:eastAsia="仿宋_GB2312"/>
          <w:sz w:val="30"/>
          <w:szCs w:val="30"/>
        </w:rPr>
        <w:t>），文件命名：课题名称+课题负责人单位+课题负责人姓名。未按上述要求报送的，概不受理。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52486"/>
    <w:rsid w:val="07852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2026-10-23T11:01:00Z</dcterms:created>
  <dc:creator>努力的小汪</dc:creator>
  <cp:lastModifiedBy>努力的小汪</cp:lastModifiedBy>
  <dcterms:modified xsi:type="dcterms:W3CDTF">2026-10-23T11:01:27Z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9AB40AD514144EF9A765A82E96F4032C_11</vt:lpwstr>
  </property>
  <property fmtid="{D5CDD505-2E9C-101B-9397-08002B2CF9AE}" pid="4" name="KSOTemplateDocerSaveRecord">
    <vt:lpwstr>eyJoZGlkIjoiMWE1ZTc4YjE3OWEwZTRjZGM0MWI1ZDBmZjY5YjM4NTYiLCJ1c2VySWQiOiIyMjQ3MDkzNjcifQ==</vt:lpwstr>
  </property>
</Properties>
</file>